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72E" w:rsidRPr="00F82943" w:rsidRDefault="00D5572E" w:rsidP="00D5572E">
      <w:pPr>
        <w:pStyle w:val="Zkladntext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82943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.15pt;margin-top:0;width:38.9pt;height:42.7pt;z-index:-1;mso-position-horizontal-relative:margin;mso-position-vertical-relative:margin">
            <v:imagedata r:id="rId7" o:title=""/>
            <w10:wrap type="square" side="right" anchorx="margin" anchory="margin"/>
          </v:shape>
        </w:pict>
      </w:r>
      <w:r w:rsidRPr="00F82943">
        <w:rPr>
          <w:rStyle w:val="ZkladntextChar"/>
          <w:rFonts w:ascii="Times New Roman" w:hAnsi="Times New Roman"/>
          <w:b/>
          <w:bCs/>
          <w:color w:val="000000"/>
          <w:sz w:val="28"/>
          <w:szCs w:val="28"/>
        </w:rPr>
        <w:t>KOMISIA DOPRAVY</w:t>
      </w:r>
    </w:p>
    <w:p w:rsidR="00DD786D" w:rsidRPr="009A2549" w:rsidRDefault="00D5572E" w:rsidP="009A2549">
      <w:pPr>
        <w:pStyle w:val="Zhlavie20"/>
        <w:keepNext/>
        <w:keepLines/>
        <w:shd w:val="clear" w:color="auto" w:fill="auto"/>
        <w:spacing w:after="840" w:line="221" w:lineRule="auto"/>
        <w:ind w:left="480"/>
        <w:rPr>
          <w:rStyle w:val="ZkladntextChar"/>
          <w:rFonts w:ascii="Times New Roman" w:hAnsi="Times New Roman"/>
        </w:rPr>
      </w:pPr>
      <w:bookmarkStart w:id="1" w:name="bookmark0"/>
      <w:r w:rsidRPr="00B63323">
        <w:rPr>
          <w:rStyle w:val="Zhlavie2"/>
          <w:rFonts w:ascii="Times New Roman" w:hAnsi="Times New Roman"/>
          <w:smallCaps w:val="0"/>
          <w:color w:val="000000"/>
        </w:rPr>
        <w:t>Miestneho zastupiteľstva Mestskej časti Bratislava - Ružinov</w:t>
      </w:r>
      <w:bookmarkEnd w:id="1"/>
    </w:p>
    <w:p w:rsidR="008312CC" w:rsidRPr="008312CC" w:rsidRDefault="008312CC" w:rsidP="008312CC"/>
    <w:p w:rsidR="002255B2" w:rsidRPr="00B63323" w:rsidRDefault="00F84BAC" w:rsidP="00DB6F51">
      <w:pPr>
        <w:pStyle w:val="Nadpis1"/>
        <w:spacing w:before="0" w:after="0"/>
        <w:jc w:val="center"/>
        <w:rPr>
          <w:rStyle w:val="ZkladntextChar"/>
          <w:rFonts w:ascii="Times New Roman" w:hAnsi="Times New Roman" w:cs="Times New Roman"/>
          <w:color w:val="000000"/>
          <w:sz w:val="28"/>
          <w:szCs w:val="28"/>
        </w:rPr>
      </w:pPr>
      <w:r w:rsidRPr="00B63323">
        <w:rPr>
          <w:rStyle w:val="ZkladntextChar"/>
          <w:rFonts w:ascii="Times New Roman" w:hAnsi="Times New Roman" w:cs="Times New Roman"/>
          <w:color w:val="000000"/>
          <w:sz w:val="28"/>
          <w:szCs w:val="28"/>
        </w:rPr>
        <w:t>Z</w:t>
      </w:r>
      <w:r w:rsidR="00D8308E">
        <w:rPr>
          <w:rStyle w:val="ZkladntextChar"/>
          <w:rFonts w:ascii="Times New Roman" w:hAnsi="Times New Roman" w:cs="Times New Roman"/>
          <w:color w:val="000000"/>
          <w:sz w:val="28"/>
          <w:szCs w:val="28"/>
        </w:rPr>
        <w:t> </w:t>
      </w:r>
      <w:r w:rsidRPr="00B63323">
        <w:rPr>
          <w:rStyle w:val="ZkladntextChar"/>
          <w:rFonts w:ascii="Times New Roman" w:hAnsi="Times New Roman" w:cs="Times New Roman"/>
          <w:color w:val="000000"/>
          <w:sz w:val="28"/>
          <w:szCs w:val="28"/>
        </w:rPr>
        <w:t>Á</w:t>
      </w:r>
      <w:r w:rsidR="00D8308E">
        <w:rPr>
          <w:rStyle w:val="ZkladntextChar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3323">
        <w:rPr>
          <w:rStyle w:val="ZkladntextChar"/>
          <w:rFonts w:ascii="Times New Roman" w:hAnsi="Times New Roman" w:cs="Times New Roman"/>
          <w:color w:val="000000"/>
          <w:sz w:val="28"/>
          <w:szCs w:val="28"/>
        </w:rPr>
        <w:t>P</w:t>
      </w:r>
      <w:r w:rsidR="00D8308E">
        <w:rPr>
          <w:rStyle w:val="ZkladntextChar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3323">
        <w:rPr>
          <w:rStyle w:val="ZkladntextChar"/>
          <w:rFonts w:ascii="Times New Roman" w:hAnsi="Times New Roman" w:cs="Times New Roman"/>
          <w:color w:val="000000"/>
          <w:sz w:val="28"/>
          <w:szCs w:val="28"/>
        </w:rPr>
        <w:t>I</w:t>
      </w:r>
      <w:r w:rsidR="00D8308E">
        <w:rPr>
          <w:rStyle w:val="ZkladntextChar"/>
          <w:rFonts w:ascii="Times New Roman" w:hAnsi="Times New Roman" w:cs="Times New Roman"/>
          <w:color w:val="000000"/>
          <w:sz w:val="28"/>
          <w:szCs w:val="28"/>
        </w:rPr>
        <w:t> </w:t>
      </w:r>
      <w:r w:rsidRPr="00B63323">
        <w:rPr>
          <w:rStyle w:val="ZkladntextChar"/>
          <w:rFonts w:ascii="Times New Roman" w:hAnsi="Times New Roman" w:cs="Times New Roman"/>
          <w:color w:val="000000"/>
          <w:sz w:val="28"/>
          <w:szCs w:val="28"/>
        </w:rPr>
        <w:t>S</w:t>
      </w:r>
      <w:r w:rsidR="00D8308E">
        <w:rPr>
          <w:rStyle w:val="ZkladntextChar"/>
          <w:rFonts w:ascii="Times New Roman" w:hAnsi="Times New Roman" w:cs="Times New Roman"/>
          <w:color w:val="000000"/>
          <w:sz w:val="28"/>
          <w:szCs w:val="28"/>
        </w:rPr>
        <w:t> </w:t>
      </w:r>
      <w:r w:rsidRPr="00B63323">
        <w:rPr>
          <w:rStyle w:val="ZkladntextChar"/>
          <w:rFonts w:ascii="Times New Roman" w:hAnsi="Times New Roman" w:cs="Times New Roman"/>
          <w:color w:val="000000"/>
          <w:sz w:val="28"/>
          <w:szCs w:val="28"/>
        </w:rPr>
        <w:t>N</w:t>
      </w:r>
      <w:r w:rsidR="00D8308E">
        <w:rPr>
          <w:rStyle w:val="ZkladntextChar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3323">
        <w:rPr>
          <w:rStyle w:val="ZkladntextChar"/>
          <w:rFonts w:ascii="Times New Roman" w:hAnsi="Times New Roman" w:cs="Times New Roman"/>
          <w:color w:val="000000"/>
          <w:sz w:val="28"/>
          <w:szCs w:val="28"/>
        </w:rPr>
        <w:t>I</w:t>
      </w:r>
      <w:r w:rsidR="00D8308E">
        <w:rPr>
          <w:rStyle w:val="ZkladntextChar"/>
          <w:rFonts w:ascii="Times New Roman" w:hAnsi="Times New Roman" w:cs="Times New Roman"/>
          <w:color w:val="000000"/>
          <w:sz w:val="28"/>
          <w:szCs w:val="28"/>
        </w:rPr>
        <w:t> </w:t>
      </w:r>
      <w:r w:rsidRPr="00B63323">
        <w:rPr>
          <w:rStyle w:val="ZkladntextChar"/>
          <w:rFonts w:ascii="Times New Roman" w:hAnsi="Times New Roman" w:cs="Times New Roman"/>
          <w:color w:val="000000"/>
          <w:sz w:val="28"/>
          <w:szCs w:val="28"/>
        </w:rPr>
        <w:t>C</w:t>
      </w:r>
      <w:r w:rsidR="00D8308E">
        <w:rPr>
          <w:rStyle w:val="ZkladntextChar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3323">
        <w:rPr>
          <w:rStyle w:val="ZkladntextChar"/>
          <w:rFonts w:ascii="Times New Roman" w:hAnsi="Times New Roman" w:cs="Times New Roman"/>
          <w:color w:val="000000"/>
          <w:sz w:val="28"/>
          <w:szCs w:val="28"/>
        </w:rPr>
        <w:t>A</w:t>
      </w:r>
    </w:p>
    <w:p w:rsidR="00634C63" w:rsidRPr="00D8308E" w:rsidRDefault="002255B2" w:rsidP="00DB6F51">
      <w:pPr>
        <w:pStyle w:val="Nadpis1"/>
        <w:spacing w:before="0" w:after="0"/>
        <w:jc w:val="center"/>
        <w:rPr>
          <w:rStyle w:val="ZkladntextChar"/>
          <w:rFonts w:ascii="Times New Roman" w:hAnsi="Times New Roman" w:cs="Times New Roman"/>
          <w:b w:val="0"/>
          <w:color w:val="000000"/>
          <w:sz w:val="22"/>
          <w:szCs w:val="22"/>
        </w:rPr>
      </w:pPr>
      <w:r w:rsidRPr="00D8308E">
        <w:rPr>
          <w:rStyle w:val="ZkladntextChar"/>
          <w:rFonts w:ascii="Times New Roman" w:hAnsi="Times New Roman" w:cs="Times New Roman"/>
          <w:b w:val="0"/>
          <w:color w:val="000000"/>
          <w:sz w:val="22"/>
          <w:szCs w:val="22"/>
        </w:rPr>
        <w:t>zo zasadnutia</w:t>
      </w:r>
    </w:p>
    <w:p w:rsidR="004F7EFE" w:rsidRPr="00D8308E" w:rsidRDefault="004F7EFE" w:rsidP="004F7EFE">
      <w:pPr>
        <w:rPr>
          <w:sz w:val="22"/>
          <w:szCs w:val="22"/>
        </w:rPr>
      </w:pPr>
    </w:p>
    <w:p w:rsidR="00634C63" w:rsidRPr="00D8308E" w:rsidRDefault="002255B2" w:rsidP="00634C63">
      <w:pPr>
        <w:jc w:val="center"/>
        <w:rPr>
          <w:sz w:val="22"/>
          <w:szCs w:val="22"/>
        </w:rPr>
      </w:pPr>
      <w:r w:rsidRPr="00D8308E">
        <w:rPr>
          <w:sz w:val="22"/>
          <w:szCs w:val="22"/>
        </w:rPr>
        <w:t>Komisie dopravy (KD)</w:t>
      </w:r>
    </w:p>
    <w:p w:rsidR="002255B2" w:rsidRPr="00D8308E" w:rsidRDefault="002255B2" w:rsidP="00634C63">
      <w:pPr>
        <w:jc w:val="center"/>
        <w:rPr>
          <w:sz w:val="22"/>
          <w:szCs w:val="22"/>
        </w:rPr>
      </w:pPr>
      <w:r w:rsidRPr="00D8308E">
        <w:rPr>
          <w:sz w:val="22"/>
          <w:szCs w:val="22"/>
        </w:rPr>
        <w:t>Miestneho zastupiteľstva MČ Bratislava-Ružinov</w:t>
      </w:r>
    </w:p>
    <w:p w:rsidR="00634C63" w:rsidRPr="00D8308E" w:rsidRDefault="00D8308E" w:rsidP="00634C63">
      <w:pPr>
        <w:jc w:val="center"/>
        <w:rPr>
          <w:sz w:val="22"/>
          <w:szCs w:val="22"/>
        </w:rPr>
      </w:pPr>
      <w:r w:rsidRPr="00D8308E">
        <w:rPr>
          <w:sz w:val="22"/>
          <w:szCs w:val="22"/>
        </w:rPr>
        <w:t>zo</w:t>
      </w:r>
      <w:r w:rsidR="00634C63" w:rsidRPr="00D8308E">
        <w:rPr>
          <w:sz w:val="22"/>
          <w:szCs w:val="22"/>
        </w:rPr>
        <w:t xml:space="preserve"> dňa:</w:t>
      </w:r>
    </w:p>
    <w:p w:rsidR="004F7EFE" w:rsidRPr="00B63323" w:rsidRDefault="004F7EFE" w:rsidP="00634C63">
      <w:pPr>
        <w:jc w:val="center"/>
        <w:rPr>
          <w:b/>
        </w:rPr>
      </w:pPr>
    </w:p>
    <w:tbl>
      <w:tblPr>
        <w:tblW w:w="0" w:type="auto"/>
        <w:tblInd w:w="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</w:tblGrid>
      <w:tr w:rsidR="00634C63" w:rsidRPr="00322B06" w:rsidTr="00322B06">
        <w:trPr>
          <w:trHeight w:val="656"/>
        </w:trPr>
        <w:tc>
          <w:tcPr>
            <w:tcW w:w="2400" w:type="dxa"/>
            <w:vAlign w:val="center"/>
          </w:tcPr>
          <w:p w:rsidR="00634C63" w:rsidRPr="006E48A8" w:rsidRDefault="007D6221" w:rsidP="00322B06">
            <w:pPr>
              <w:pStyle w:val="Nadpis1"/>
              <w:spacing w:before="0" w:after="0"/>
              <w:jc w:val="center"/>
              <w:rPr>
                <w:rStyle w:val="ZkladntextChar"/>
                <w:rFonts w:ascii="Times New Roman" w:hAnsi="Times New Roman" w:cs="Times New Roman"/>
              </w:rPr>
            </w:pPr>
            <w:r w:rsidRPr="006E48A8">
              <w:rPr>
                <w:rStyle w:val="ZkladntextChar"/>
                <w:rFonts w:ascii="Times New Roman" w:hAnsi="Times New Roman" w:cs="Times New Roman"/>
              </w:rPr>
              <w:t>0</w:t>
            </w:r>
            <w:r w:rsidR="00DA66D4">
              <w:rPr>
                <w:rStyle w:val="ZkladntextChar"/>
                <w:rFonts w:ascii="Times New Roman" w:hAnsi="Times New Roman" w:cs="Times New Roman"/>
              </w:rPr>
              <w:t>3</w:t>
            </w:r>
            <w:r w:rsidRPr="006E48A8">
              <w:rPr>
                <w:rStyle w:val="ZkladntextChar"/>
                <w:rFonts w:ascii="Times New Roman" w:hAnsi="Times New Roman" w:cs="Times New Roman"/>
              </w:rPr>
              <w:t>.1</w:t>
            </w:r>
            <w:r w:rsidR="00DA66D4">
              <w:rPr>
                <w:rStyle w:val="ZkladntextChar"/>
                <w:rFonts w:ascii="Times New Roman" w:hAnsi="Times New Roman" w:cs="Times New Roman"/>
              </w:rPr>
              <w:t>2</w:t>
            </w:r>
            <w:r w:rsidRPr="006E48A8">
              <w:rPr>
                <w:rStyle w:val="ZkladntextChar"/>
                <w:rFonts w:ascii="Times New Roman" w:hAnsi="Times New Roman" w:cs="Times New Roman"/>
              </w:rPr>
              <w:t>.</w:t>
            </w:r>
            <w:r w:rsidR="005F6543" w:rsidRPr="006E48A8">
              <w:rPr>
                <w:rStyle w:val="ZkladntextChar"/>
                <w:rFonts w:ascii="Times New Roman" w:hAnsi="Times New Roman" w:cs="Times New Roman"/>
              </w:rPr>
              <w:t>2019</w:t>
            </w:r>
          </w:p>
        </w:tc>
      </w:tr>
    </w:tbl>
    <w:p w:rsidR="00AD2877" w:rsidRDefault="00AD2877" w:rsidP="00AD2877"/>
    <w:p w:rsidR="007E3832" w:rsidRDefault="007E3832" w:rsidP="00AD2877"/>
    <w:p w:rsidR="007E3832" w:rsidRPr="00B63323" w:rsidRDefault="007E3832" w:rsidP="00AD2877"/>
    <w:p w:rsidR="005C773E" w:rsidRDefault="00D42CF7" w:rsidP="005C773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PRÍTOMNÍ ČLENOVIA KOMISIE</w:t>
      </w:r>
    </w:p>
    <w:p w:rsidR="007E3832" w:rsidRDefault="007E3832" w:rsidP="005C773E">
      <w:pPr>
        <w:rPr>
          <w:b/>
          <w:sz w:val="22"/>
          <w:szCs w:val="22"/>
          <w:u w:val="single"/>
        </w:rPr>
      </w:pPr>
    </w:p>
    <w:p w:rsidR="008312CC" w:rsidRPr="00DB6F51" w:rsidRDefault="008312CC" w:rsidP="005C773E">
      <w:pPr>
        <w:rPr>
          <w:b/>
          <w:sz w:val="22"/>
          <w:szCs w:val="22"/>
          <w:u w:val="single"/>
        </w:rPr>
      </w:pPr>
    </w:p>
    <w:p w:rsidR="001C14EB" w:rsidRPr="007E3832" w:rsidRDefault="001C14EB" w:rsidP="005C773E">
      <w:pPr>
        <w:rPr>
          <w:b/>
          <w:sz w:val="22"/>
          <w:szCs w:val="22"/>
          <w:u w:val="single"/>
        </w:rPr>
      </w:pPr>
      <w:r w:rsidRPr="00DB6F51">
        <w:rPr>
          <w:b/>
          <w:sz w:val="22"/>
          <w:szCs w:val="22"/>
        </w:rPr>
        <w:tab/>
      </w:r>
      <w:r w:rsidRPr="00DB6F51">
        <w:rPr>
          <w:b/>
          <w:sz w:val="22"/>
          <w:szCs w:val="22"/>
        </w:rPr>
        <w:tab/>
      </w:r>
      <w:r w:rsidRPr="00DB6F51">
        <w:rPr>
          <w:b/>
          <w:sz w:val="22"/>
          <w:szCs w:val="22"/>
        </w:rPr>
        <w:tab/>
      </w:r>
      <w:r w:rsidR="007E3832" w:rsidRPr="007E3832">
        <w:rPr>
          <w:b/>
          <w:sz w:val="22"/>
          <w:szCs w:val="22"/>
          <w:u w:val="single"/>
        </w:rPr>
        <w:t>POSLANCI</w:t>
      </w:r>
    </w:p>
    <w:p w:rsidR="001C14EB" w:rsidRPr="00DB6F51" w:rsidRDefault="001C14EB" w:rsidP="007E3832">
      <w:pPr>
        <w:ind w:left="1416" w:firstLine="708"/>
        <w:rPr>
          <w:sz w:val="22"/>
          <w:szCs w:val="22"/>
        </w:rPr>
      </w:pPr>
      <w:r w:rsidRPr="007E3832">
        <w:rPr>
          <w:b/>
          <w:sz w:val="22"/>
          <w:szCs w:val="22"/>
        </w:rPr>
        <w:t xml:space="preserve">Predseda </w:t>
      </w:r>
      <w:r w:rsidR="007E3832" w:rsidRPr="007E3832">
        <w:rPr>
          <w:b/>
          <w:sz w:val="22"/>
          <w:szCs w:val="22"/>
        </w:rPr>
        <w:t>komisie</w:t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  <w:t>HERCEG Peter, Mgr.</w:t>
      </w:r>
    </w:p>
    <w:p w:rsidR="001C14EB" w:rsidRPr="00DB6F51" w:rsidRDefault="001C14EB" w:rsidP="00DA66D4">
      <w:pPr>
        <w:ind w:left="1416" w:firstLine="708"/>
        <w:rPr>
          <w:sz w:val="22"/>
          <w:szCs w:val="22"/>
        </w:rPr>
      </w:pPr>
      <w:r w:rsidRPr="007E3832">
        <w:rPr>
          <w:b/>
          <w:sz w:val="22"/>
          <w:szCs w:val="22"/>
        </w:rPr>
        <w:t>Členovia komisie</w:t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  <w:t>ĎURAJKOVÁ Monika, Ing.</w:t>
      </w:r>
    </w:p>
    <w:p w:rsidR="001C14EB" w:rsidRPr="00DB6F51" w:rsidRDefault="001C14EB" w:rsidP="005C773E">
      <w:pPr>
        <w:rPr>
          <w:sz w:val="22"/>
          <w:szCs w:val="22"/>
        </w:rPr>
      </w:pP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="007E3832">
        <w:rPr>
          <w:sz w:val="22"/>
          <w:szCs w:val="22"/>
        </w:rPr>
        <w:tab/>
      </w:r>
      <w:r w:rsidR="002B6D55">
        <w:rPr>
          <w:sz w:val="22"/>
          <w:szCs w:val="22"/>
        </w:rPr>
        <w:tab/>
      </w:r>
      <w:r w:rsidRPr="00DB6F51">
        <w:rPr>
          <w:sz w:val="22"/>
          <w:szCs w:val="22"/>
        </w:rPr>
        <w:t>KURHAJCOVÁ Petra, Ing.</w:t>
      </w:r>
    </w:p>
    <w:p w:rsidR="001C14EB" w:rsidRPr="00DB6F51" w:rsidRDefault="001C14EB" w:rsidP="005C773E">
      <w:pPr>
        <w:rPr>
          <w:sz w:val="22"/>
          <w:szCs w:val="22"/>
        </w:rPr>
      </w:pP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="002B6D55">
        <w:rPr>
          <w:sz w:val="22"/>
          <w:szCs w:val="22"/>
        </w:rPr>
        <w:tab/>
      </w:r>
      <w:r w:rsidR="007E3832">
        <w:rPr>
          <w:sz w:val="22"/>
          <w:szCs w:val="22"/>
        </w:rPr>
        <w:tab/>
      </w:r>
      <w:r w:rsidRPr="00DB6F51">
        <w:rPr>
          <w:sz w:val="22"/>
          <w:szCs w:val="22"/>
        </w:rPr>
        <w:t>MAČUHA Maroš, Mgr. PhD.</w:t>
      </w:r>
    </w:p>
    <w:p w:rsidR="001C14EB" w:rsidRDefault="001C14EB" w:rsidP="005C773E">
      <w:pPr>
        <w:rPr>
          <w:sz w:val="22"/>
          <w:szCs w:val="22"/>
        </w:rPr>
      </w:pP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="002B6D55">
        <w:rPr>
          <w:sz w:val="22"/>
          <w:szCs w:val="22"/>
        </w:rPr>
        <w:tab/>
      </w:r>
      <w:r w:rsidR="007E3832">
        <w:rPr>
          <w:sz w:val="22"/>
          <w:szCs w:val="22"/>
        </w:rPr>
        <w:tab/>
      </w:r>
      <w:r w:rsidRPr="00DB6F51">
        <w:rPr>
          <w:sz w:val="22"/>
          <w:szCs w:val="22"/>
        </w:rPr>
        <w:t>STRAPÁK Peter, Ing.</w:t>
      </w:r>
    </w:p>
    <w:p w:rsidR="006C5466" w:rsidRPr="00DB6F51" w:rsidRDefault="006C5466" w:rsidP="005C773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MÉHEŠ Matúš, JUDr.</w:t>
      </w:r>
    </w:p>
    <w:p w:rsidR="001C14EB" w:rsidRPr="00DB6F51" w:rsidRDefault="001C14EB" w:rsidP="005C773E">
      <w:pPr>
        <w:rPr>
          <w:sz w:val="22"/>
          <w:szCs w:val="22"/>
        </w:rPr>
      </w:pP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="007E3832">
        <w:rPr>
          <w:b/>
          <w:sz w:val="22"/>
          <w:szCs w:val="22"/>
          <w:u w:val="single"/>
        </w:rPr>
        <w:t>ZA OBČANOV</w:t>
      </w:r>
      <w:r w:rsidRPr="00DB6F51">
        <w:rPr>
          <w:b/>
          <w:sz w:val="22"/>
          <w:szCs w:val="22"/>
        </w:rPr>
        <w:tab/>
      </w:r>
      <w:r w:rsidR="002B6D55">
        <w:rPr>
          <w:b/>
          <w:sz w:val="22"/>
          <w:szCs w:val="22"/>
        </w:rPr>
        <w:tab/>
      </w:r>
      <w:r w:rsidR="007E3832">
        <w:rPr>
          <w:b/>
          <w:sz w:val="22"/>
          <w:szCs w:val="22"/>
        </w:rPr>
        <w:tab/>
      </w:r>
      <w:r w:rsidRPr="00DB6F51">
        <w:rPr>
          <w:sz w:val="22"/>
          <w:szCs w:val="22"/>
        </w:rPr>
        <w:t>KOLLÁR Dan</w:t>
      </w:r>
    </w:p>
    <w:p w:rsidR="001C14EB" w:rsidRDefault="001C14EB" w:rsidP="005C773E">
      <w:pPr>
        <w:rPr>
          <w:sz w:val="22"/>
          <w:szCs w:val="22"/>
        </w:rPr>
      </w:pP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Pr="00DB6F51">
        <w:rPr>
          <w:sz w:val="22"/>
          <w:szCs w:val="22"/>
        </w:rPr>
        <w:tab/>
      </w:r>
      <w:r w:rsidR="002B6D55">
        <w:rPr>
          <w:sz w:val="22"/>
          <w:szCs w:val="22"/>
        </w:rPr>
        <w:tab/>
      </w:r>
      <w:r w:rsidR="007E3832">
        <w:rPr>
          <w:sz w:val="22"/>
          <w:szCs w:val="22"/>
        </w:rPr>
        <w:tab/>
      </w:r>
      <w:r w:rsidRPr="00DB6F51">
        <w:rPr>
          <w:sz w:val="22"/>
          <w:szCs w:val="22"/>
        </w:rPr>
        <w:t>KOŠINÁR Vladimír, PhDr.</w:t>
      </w:r>
    </w:p>
    <w:p w:rsidR="00DA66D4" w:rsidRPr="00DA66D4" w:rsidRDefault="00DA66D4" w:rsidP="005C773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NEPRÍTOMNÁ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B6F51">
        <w:rPr>
          <w:sz w:val="22"/>
          <w:szCs w:val="22"/>
        </w:rPr>
        <w:t>BIHÁRYOVÁ Michaela, JUDr.</w:t>
      </w:r>
    </w:p>
    <w:p w:rsidR="001C14EB" w:rsidRPr="00DB6F51" w:rsidRDefault="00666628" w:rsidP="005C773E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C14EB" w:rsidRPr="00DB6F51" w:rsidRDefault="001C14EB" w:rsidP="005C773E">
      <w:pPr>
        <w:rPr>
          <w:b/>
          <w:sz w:val="22"/>
          <w:szCs w:val="22"/>
        </w:rPr>
      </w:pPr>
    </w:p>
    <w:p w:rsidR="00B63323" w:rsidRPr="00DB6F51" w:rsidRDefault="00B63323" w:rsidP="00137440">
      <w:pPr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</w:p>
    <w:p w:rsidR="00D6108A" w:rsidRPr="006C4E9A" w:rsidRDefault="00B63323" w:rsidP="00137440">
      <w:pPr>
        <w:rPr>
          <w:rStyle w:val="ZkladntextChar"/>
          <w:rFonts w:ascii="Times New Roman" w:hAnsi="Times New Roman"/>
          <w:b/>
          <w:color w:val="000000"/>
          <w:sz w:val="22"/>
          <w:szCs w:val="22"/>
          <w:u w:val="single"/>
        </w:rPr>
      </w:pPr>
      <w:r w:rsidRPr="006C4E9A">
        <w:rPr>
          <w:rStyle w:val="ZkladntextChar"/>
          <w:rFonts w:ascii="Times New Roman" w:hAnsi="Times New Roman"/>
          <w:b/>
          <w:color w:val="000000"/>
          <w:sz w:val="22"/>
          <w:szCs w:val="22"/>
          <w:u w:val="single"/>
        </w:rPr>
        <w:t>PR</w:t>
      </w:r>
      <w:r w:rsidR="00D42CF7">
        <w:rPr>
          <w:rStyle w:val="ZkladntextChar"/>
          <w:rFonts w:ascii="Times New Roman" w:hAnsi="Times New Roman"/>
          <w:b/>
          <w:color w:val="000000"/>
          <w:sz w:val="22"/>
          <w:szCs w:val="22"/>
          <w:u w:val="single"/>
        </w:rPr>
        <w:t>OGRAM</w:t>
      </w:r>
    </w:p>
    <w:p w:rsidR="008312CC" w:rsidRPr="00DB6F51" w:rsidRDefault="008312CC" w:rsidP="00137440">
      <w:pPr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</w:p>
    <w:p w:rsidR="008312CC" w:rsidRDefault="00B63323" w:rsidP="00137440">
      <w:pPr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  <w:r w:rsidRPr="00DB6F51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Pr="006C4E9A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Otvorenie</w:t>
      </w:r>
      <w:r w:rsidRPr="006C4E9A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</w:p>
    <w:p w:rsidR="00B63323" w:rsidRPr="006C4E9A" w:rsidRDefault="00B63323" w:rsidP="00137440">
      <w:pPr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  <w:r w:rsidRPr="006C4E9A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Pr="006C4E9A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Pr="006C4E9A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Pr="006C4E9A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Pr="006C4E9A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="002B6D55" w:rsidRPr="006C4E9A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</w:p>
    <w:p w:rsidR="00B63323" w:rsidRPr="006C4E9A" w:rsidRDefault="005D6F1B" w:rsidP="00137440">
      <w:pPr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  <w:r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1</w:t>
      </w:r>
      <w:r w:rsidR="00B63323" w:rsidRPr="006C4E9A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.</w:t>
      </w:r>
      <w:r w:rsidR="00B63323" w:rsidRPr="006C4E9A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  <w:t xml:space="preserve">Návrh </w:t>
      </w:r>
      <w:r w:rsidR="00DA66D4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dopravného riešenia komunikácie Sabinovská</w:t>
      </w:r>
      <w:r w:rsidR="005B5F0B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="005B5F0B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="005B5F0B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="00B63323" w:rsidRPr="006C4E9A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</w:p>
    <w:p w:rsidR="00557A50" w:rsidRDefault="005D6F1B" w:rsidP="005B5F0B">
      <w:pPr>
        <w:autoSpaceDE w:val="0"/>
        <w:autoSpaceDN w:val="0"/>
        <w:adjustRightInd w:val="0"/>
        <w:ind w:left="705" w:hanging="705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DB6F51" w:rsidRPr="006C4E9A">
        <w:rPr>
          <w:b/>
          <w:bCs/>
          <w:sz w:val="22"/>
          <w:szCs w:val="22"/>
        </w:rPr>
        <w:t>.</w:t>
      </w:r>
      <w:r w:rsidR="00DB6F51" w:rsidRPr="006C4E9A">
        <w:rPr>
          <w:b/>
          <w:bCs/>
          <w:sz w:val="22"/>
          <w:szCs w:val="22"/>
        </w:rPr>
        <w:tab/>
        <w:t xml:space="preserve">Návrh </w:t>
      </w:r>
      <w:r w:rsidR="002D34B5">
        <w:rPr>
          <w:b/>
          <w:bCs/>
          <w:sz w:val="22"/>
          <w:szCs w:val="22"/>
        </w:rPr>
        <w:t>všeobecne záväzného nariadenia mestkej časti Bratislava-Ružinov č. ..../2019 zo dňa ....,</w:t>
      </w:r>
    </w:p>
    <w:p w:rsidR="002D34B5" w:rsidRPr="006C4E9A" w:rsidRDefault="002D34B5" w:rsidP="005B5F0B">
      <w:pPr>
        <w:autoSpaceDE w:val="0"/>
        <w:autoSpaceDN w:val="0"/>
        <w:adjustRightInd w:val="0"/>
        <w:ind w:left="705" w:hanging="705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o poskytovaní dotácií z rozpočtu mestskej časti Bratislava-Ružinov</w:t>
      </w:r>
    </w:p>
    <w:p w:rsidR="005D6F1B" w:rsidRDefault="005D6F1B" w:rsidP="002D34B5">
      <w:pPr>
        <w:autoSpaceDE w:val="0"/>
        <w:autoSpaceDN w:val="0"/>
        <w:adjustRightInd w:val="0"/>
        <w:ind w:left="705" w:hanging="70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DB6F51" w:rsidRPr="006C4E9A">
        <w:rPr>
          <w:b/>
          <w:bCs/>
          <w:sz w:val="22"/>
          <w:szCs w:val="22"/>
        </w:rPr>
        <w:t>.</w:t>
      </w:r>
      <w:r w:rsidR="00B63323" w:rsidRPr="006C4E9A">
        <w:rPr>
          <w:b/>
          <w:bCs/>
          <w:sz w:val="22"/>
          <w:szCs w:val="22"/>
        </w:rPr>
        <w:tab/>
        <w:t xml:space="preserve">Návrh </w:t>
      </w:r>
      <w:r w:rsidR="002D34B5">
        <w:rPr>
          <w:b/>
          <w:bCs/>
          <w:sz w:val="22"/>
          <w:szCs w:val="22"/>
        </w:rPr>
        <w:t>všeobecne záväzného nariadenia mestskej časti Bratislava-Ružinov č. ..../2019 z 10.12.2019 o miestnych daniach na území mestskej časti Bratislava-Ružinov</w:t>
      </w:r>
    </w:p>
    <w:p w:rsidR="002D34B5" w:rsidRDefault="005D6F1B" w:rsidP="002D34B5">
      <w:pPr>
        <w:autoSpaceDE w:val="0"/>
        <w:autoSpaceDN w:val="0"/>
        <w:adjustRightInd w:val="0"/>
        <w:ind w:left="705" w:hanging="705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ab/>
      </w:r>
      <w:r w:rsidR="002D34B5" w:rsidRPr="006C4E9A">
        <w:rPr>
          <w:b/>
          <w:bCs/>
          <w:sz w:val="22"/>
          <w:szCs w:val="22"/>
        </w:rPr>
        <w:t xml:space="preserve">Návrh </w:t>
      </w:r>
      <w:r w:rsidR="002D34B5">
        <w:rPr>
          <w:b/>
          <w:bCs/>
          <w:sz w:val="22"/>
          <w:szCs w:val="22"/>
        </w:rPr>
        <w:t>všeobecne záväzného nariadenia mestkej časti Bratislava-Ružinov č. ..../2019 zo dňa ....,</w:t>
      </w:r>
    </w:p>
    <w:p w:rsidR="00557A50" w:rsidRPr="006C4E9A" w:rsidRDefault="002D34B5" w:rsidP="002D34B5">
      <w:pPr>
        <w:autoSpaceDE w:val="0"/>
        <w:autoSpaceDN w:val="0"/>
        <w:adjustRightInd w:val="0"/>
        <w:ind w:left="705" w:hanging="705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o úhradách za poskytovanie sociálnej služby v zariadení starostlivosti o deti do troch rokov veku dieťaťa</w:t>
      </w:r>
    </w:p>
    <w:p w:rsidR="00B63323" w:rsidRPr="006C4E9A" w:rsidRDefault="005D6F1B" w:rsidP="005B5F0B">
      <w:pPr>
        <w:autoSpaceDE w:val="0"/>
        <w:autoSpaceDN w:val="0"/>
        <w:adjustRightInd w:val="0"/>
        <w:ind w:left="705" w:hanging="70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DB6F51" w:rsidRPr="006C4E9A">
        <w:rPr>
          <w:b/>
          <w:bCs/>
          <w:sz w:val="22"/>
          <w:szCs w:val="22"/>
        </w:rPr>
        <w:t>.</w:t>
      </w:r>
      <w:r w:rsidR="00B63323" w:rsidRPr="006C4E9A">
        <w:rPr>
          <w:b/>
          <w:bCs/>
          <w:sz w:val="22"/>
          <w:szCs w:val="22"/>
        </w:rPr>
        <w:tab/>
        <w:t xml:space="preserve">Návrh </w:t>
      </w:r>
      <w:r w:rsidR="002D34B5">
        <w:rPr>
          <w:b/>
          <w:bCs/>
          <w:sz w:val="22"/>
          <w:szCs w:val="22"/>
        </w:rPr>
        <w:t>termínov konania Komisie dopravy na rok 2020</w:t>
      </w:r>
    </w:p>
    <w:p w:rsidR="00B63323" w:rsidRPr="006C4E9A" w:rsidRDefault="005D6F1B" w:rsidP="00557A5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DB6F51" w:rsidRPr="006C4E9A">
        <w:rPr>
          <w:b/>
          <w:bCs/>
          <w:sz w:val="22"/>
          <w:szCs w:val="22"/>
        </w:rPr>
        <w:t>.</w:t>
      </w:r>
      <w:r w:rsidR="00B63323" w:rsidRPr="006C4E9A">
        <w:rPr>
          <w:b/>
          <w:bCs/>
          <w:sz w:val="22"/>
          <w:szCs w:val="22"/>
        </w:rPr>
        <w:tab/>
      </w:r>
      <w:r w:rsidR="002D34B5">
        <w:rPr>
          <w:b/>
          <w:bCs/>
          <w:sz w:val="22"/>
          <w:szCs w:val="22"/>
        </w:rPr>
        <w:t>Zavedenie prehľadu a kontroly plnenia uznesení Komisie dopravy (predseda komisie dopravy)</w:t>
      </w:r>
      <w:r w:rsidR="005B5F0B">
        <w:rPr>
          <w:b/>
          <w:bCs/>
          <w:sz w:val="22"/>
          <w:szCs w:val="22"/>
        </w:rPr>
        <w:t xml:space="preserve"> </w:t>
      </w:r>
      <w:r w:rsidR="005B5F0B">
        <w:rPr>
          <w:b/>
          <w:bCs/>
          <w:sz w:val="22"/>
          <w:szCs w:val="22"/>
        </w:rPr>
        <w:tab/>
      </w:r>
      <w:r w:rsidR="00D6108A" w:rsidRPr="006C4E9A">
        <w:rPr>
          <w:b/>
          <w:bCs/>
          <w:sz w:val="22"/>
          <w:szCs w:val="22"/>
        </w:rPr>
        <w:t xml:space="preserve">  </w:t>
      </w:r>
    </w:p>
    <w:p w:rsidR="00557A50" w:rsidRPr="006C4E9A" w:rsidRDefault="005D6F1B" w:rsidP="005B5F0B">
      <w:pPr>
        <w:autoSpaceDE w:val="0"/>
        <w:autoSpaceDN w:val="0"/>
        <w:adjustRightInd w:val="0"/>
        <w:ind w:left="705" w:hanging="705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DB6F51" w:rsidRPr="006C4E9A">
        <w:rPr>
          <w:b/>
          <w:bCs/>
          <w:sz w:val="22"/>
          <w:szCs w:val="22"/>
        </w:rPr>
        <w:t>.</w:t>
      </w:r>
      <w:r w:rsidR="00B63323" w:rsidRPr="006C4E9A">
        <w:rPr>
          <w:b/>
          <w:bCs/>
          <w:sz w:val="22"/>
          <w:szCs w:val="22"/>
        </w:rPr>
        <w:tab/>
      </w:r>
      <w:r w:rsidR="002D34B5">
        <w:rPr>
          <w:b/>
          <w:bCs/>
          <w:sz w:val="22"/>
          <w:szCs w:val="22"/>
        </w:rPr>
        <w:t>Riešenie odvodnenia zaplavovaného chodníka Šándorova na Pošni – podnet vedenia Gymnázia I.Horvátha (riaditeľka Eva Stanková a predseda KD)</w:t>
      </w:r>
    </w:p>
    <w:p w:rsidR="009660AB" w:rsidRDefault="005D6F1B" w:rsidP="002B6D5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D6108A" w:rsidRPr="006C4E9A">
        <w:rPr>
          <w:b/>
          <w:bCs/>
          <w:sz w:val="22"/>
          <w:szCs w:val="22"/>
        </w:rPr>
        <w:t>.</w:t>
      </w:r>
      <w:r w:rsidR="00B63323" w:rsidRPr="006C4E9A">
        <w:rPr>
          <w:b/>
          <w:bCs/>
          <w:sz w:val="22"/>
          <w:szCs w:val="22"/>
        </w:rPr>
        <w:tab/>
      </w:r>
      <w:r w:rsidR="009660AB">
        <w:rPr>
          <w:b/>
          <w:bCs/>
          <w:sz w:val="22"/>
          <w:szCs w:val="22"/>
        </w:rPr>
        <w:t>Parkovacia politika 500 bytov – informácia o stave</w:t>
      </w:r>
    </w:p>
    <w:p w:rsidR="00D42CF7" w:rsidRDefault="009660AB" w:rsidP="002B6D5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9.</w:t>
      </w:r>
      <w:r>
        <w:rPr>
          <w:b/>
          <w:bCs/>
          <w:sz w:val="22"/>
          <w:szCs w:val="22"/>
        </w:rPr>
        <w:tab/>
        <w:t xml:space="preserve">Rekonštrukcia parkoviska LIDL - Gagarinova </w:t>
      </w:r>
    </w:p>
    <w:p w:rsidR="00B63323" w:rsidRPr="006C4E9A" w:rsidRDefault="00D42CF7" w:rsidP="002B6D5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10. </w:t>
      </w:r>
      <w:r>
        <w:rPr>
          <w:b/>
          <w:bCs/>
          <w:sz w:val="22"/>
          <w:szCs w:val="22"/>
        </w:rPr>
        <w:tab/>
        <w:t>Rôzne</w:t>
      </w:r>
      <w:r w:rsidR="002B6D55" w:rsidRPr="006C4E9A">
        <w:rPr>
          <w:b/>
          <w:bCs/>
          <w:sz w:val="22"/>
          <w:szCs w:val="22"/>
        </w:rPr>
        <w:t xml:space="preserve"> </w:t>
      </w:r>
      <w:r w:rsidR="002B6D55" w:rsidRPr="006C4E9A">
        <w:rPr>
          <w:b/>
          <w:bCs/>
          <w:sz w:val="22"/>
          <w:szCs w:val="22"/>
        </w:rPr>
        <w:tab/>
      </w:r>
      <w:r w:rsidR="002B6D55" w:rsidRPr="006C4E9A">
        <w:rPr>
          <w:b/>
          <w:bCs/>
          <w:sz w:val="22"/>
          <w:szCs w:val="22"/>
        </w:rPr>
        <w:tab/>
      </w:r>
    </w:p>
    <w:p w:rsidR="00F91489" w:rsidRPr="00DB6F51" w:rsidRDefault="00F91489" w:rsidP="00137440">
      <w:pPr>
        <w:rPr>
          <w:rStyle w:val="ZkladntextChar"/>
          <w:rFonts w:cs="Arial"/>
          <w:b/>
          <w:color w:val="000000"/>
          <w:sz w:val="22"/>
          <w:szCs w:val="22"/>
        </w:rPr>
      </w:pPr>
    </w:p>
    <w:p w:rsidR="00557A50" w:rsidRDefault="00E74E35" w:rsidP="00233F65">
      <w:pPr>
        <w:ind w:left="708"/>
        <w:rPr>
          <w:rStyle w:val="ZkladntextChar"/>
          <w:rFonts w:ascii="Times New Roman" w:hAnsi="Times New Roman"/>
          <w:color w:val="000000"/>
          <w:sz w:val="22"/>
          <w:szCs w:val="22"/>
        </w:rPr>
      </w:pPr>
      <w:r w:rsidRPr="00E74E35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Otvorenie</w:t>
      </w:r>
      <w:r w:rsidRPr="00E74E35">
        <w:rPr>
          <w:rStyle w:val="ZkladntextChar"/>
          <w:rFonts w:ascii="Times New Roman" w:hAnsi="Times New Roman"/>
          <w:color w:val="000000"/>
          <w:sz w:val="22"/>
          <w:szCs w:val="22"/>
        </w:rPr>
        <w:t xml:space="preserve"> - Mgr. Peter HERCEG</w:t>
      </w:r>
      <w:r w:rsidR="00557A50">
        <w:rPr>
          <w:rStyle w:val="ZkladntextChar"/>
          <w:rFonts w:ascii="Times New Roman" w:hAnsi="Times New Roman"/>
          <w:color w:val="000000"/>
          <w:sz w:val="22"/>
          <w:szCs w:val="22"/>
        </w:rPr>
        <w:t xml:space="preserve">, predseda komisie, </w:t>
      </w:r>
      <w:r w:rsidR="00B16185">
        <w:rPr>
          <w:rStyle w:val="ZkladntextChar"/>
          <w:rFonts w:ascii="Times New Roman" w:hAnsi="Times New Roman"/>
          <w:color w:val="000000"/>
          <w:sz w:val="22"/>
          <w:szCs w:val="22"/>
        </w:rPr>
        <w:t xml:space="preserve">privítal </w:t>
      </w:r>
      <w:r w:rsidR="00557A50">
        <w:rPr>
          <w:rStyle w:val="ZkladntextChar"/>
          <w:rFonts w:ascii="Times New Roman" w:hAnsi="Times New Roman"/>
          <w:color w:val="000000"/>
          <w:sz w:val="22"/>
          <w:szCs w:val="22"/>
        </w:rPr>
        <w:t>členov komisie a hostí, oboznámil</w:t>
      </w:r>
      <w:r w:rsidR="00D8308E">
        <w:rPr>
          <w:rStyle w:val="ZkladntextChar"/>
          <w:rFonts w:ascii="Times New Roman" w:hAnsi="Times New Roman"/>
          <w:color w:val="000000"/>
          <w:sz w:val="22"/>
          <w:szCs w:val="22"/>
        </w:rPr>
        <w:t xml:space="preserve"> členov komisie a hostí </w:t>
      </w:r>
      <w:r w:rsidR="00557A50">
        <w:rPr>
          <w:rStyle w:val="ZkladntextChar"/>
          <w:rFonts w:ascii="Times New Roman" w:hAnsi="Times New Roman"/>
          <w:color w:val="000000"/>
          <w:sz w:val="22"/>
          <w:szCs w:val="22"/>
        </w:rPr>
        <w:t>s</w:t>
      </w:r>
      <w:r w:rsidR="006C4E9A">
        <w:rPr>
          <w:rStyle w:val="ZkladntextChar"/>
          <w:rFonts w:ascii="Times New Roman" w:hAnsi="Times New Roman"/>
          <w:color w:val="000000"/>
          <w:sz w:val="22"/>
          <w:szCs w:val="22"/>
        </w:rPr>
        <w:t xml:space="preserve"> predloženým </w:t>
      </w:r>
      <w:r w:rsidR="00557A50">
        <w:rPr>
          <w:rStyle w:val="ZkladntextChar"/>
          <w:rFonts w:ascii="Times New Roman" w:hAnsi="Times New Roman"/>
          <w:color w:val="000000"/>
          <w:sz w:val="22"/>
          <w:szCs w:val="22"/>
        </w:rPr>
        <w:t>programom Komisie dopravy, ktorý mali vopred k</w:t>
      </w:r>
      <w:r w:rsidR="00B16185">
        <w:rPr>
          <w:rStyle w:val="ZkladntextChar"/>
          <w:rFonts w:ascii="Times New Roman" w:hAnsi="Times New Roman"/>
          <w:color w:val="000000"/>
          <w:sz w:val="22"/>
          <w:szCs w:val="22"/>
        </w:rPr>
        <w:t> </w:t>
      </w:r>
      <w:r w:rsidR="00557A50">
        <w:rPr>
          <w:rStyle w:val="ZkladntextChar"/>
          <w:rFonts w:ascii="Times New Roman" w:hAnsi="Times New Roman"/>
          <w:color w:val="000000"/>
          <w:sz w:val="22"/>
          <w:szCs w:val="22"/>
        </w:rPr>
        <w:t>nahliadnutiu</w:t>
      </w:r>
      <w:r w:rsidR="00D06594">
        <w:rPr>
          <w:rStyle w:val="ZkladntextChar"/>
          <w:rFonts w:ascii="Times New Roman" w:hAnsi="Times New Roman"/>
          <w:color w:val="000000"/>
          <w:sz w:val="22"/>
          <w:szCs w:val="22"/>
        </w:rPr>
        <w:t xml:space="preserve">. </w:t>
      </w:r>
    </w:p>
    <w:p w:rsidR="00233F65" w:rsidRDefault="00D42CF7" w:rsidP="00881FDE">
      <w:pPr>
        <w:ind w:left="360" w:firstLine="348"/>
        <w:rPr>
          <w:rStyle w:val="ZkladntextChar"/>
          <w:rFonts w:ascii="Times New Roman" w:hAnsi="Times New Roman"/>
          <w:color w:val="000000"/>
          <w:sz w:val="22"/>
          <w:szCs w:val="22"/>
        </w:rPr>
      </w:pPr>
      <w:r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Komisia sa rozhodla upraviť program tak, aby body 2</w:t>
      </w:r>
      <w:r w:rsidRPr="00D42CF7">
        <w:rPr>
          <w:rStyle w:val="ZkladntextChar"/>
          <w:rFonts w:ascii="Times New Roman" w:hAnsi="Times New Roman"/>
          <w:color w:val="000000"/>
          <w:sz w:val="22"/>
          <w:szCs w:val="22"/>
        </w:rPr>
        <w:t>.</w:t>
      </w:r>
      <w:r w:rsidRPr="00D42CF7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-4. boli prerokované ako prvé.</w:t>
      </w:r>
      <w:r w:rsidR="00233F65">
        <w:rPr>
          <w:rStyle w:val="ZkladntextChar"/>
          <w:rFonts w:ascii="Times New Roman" w:hAnsi="Times New Roman"/>
          <w:color w:val="000000"/>
          <w:sz w:val="22"/>
          <w:szCs w:val="22"/>
        </w:rPr>
        <w:t xml:space="preserve"> T</w:t>
      </w:r>
      <w:r>
        <w:rPr>
          <w:rStyle w:val="ZkladntextChar"/>
          <w:rFonts w:ascii="Times New Roman" w:hAnsi="Times New Roman"/>
          <w:color w:val="000000"/>
          <w:sz w:val="22"/>
          <w:szCs w:val="22"/>
        </w:rPr>
        <w:t>akto</w:t>
      </w:r>
    </w:p>
    <w:p w:rsidR="00D42CF7" w:rsidRDefault="00D42CF7" w:rsidP="00233F65">
      <w:pPr>
        <w:ind w:firstLine="708"/>
        <w:rPr>
          <w:rStyle w:val="ZkladntextChar"/>
          <w:rFonts w:ascii="Times New Roman" w:hAnsi="Times New Roman"/>
          <w:color w:val="000000"/>
          <w:sz w:val="22"/>
          <w:szCs w:val="22"/>
        </w:rPr>
      </w:pPr>
      <w:r>
        <w:rPr>
          <w:rStyle w:val="ZkladntextChar"/>
          <w:rFonts w:ascii="Times New Roman" w:hAnsi="Times New Roman"/>
          <w:color w:val="000000"/>
          <w:sz w:val="22"/>
          <w:szCs w:val="22"/>
        </w:rPr>
        <w:t xml:space="preserve"> upravený program prítomní členovia komisie jednohlasne schválili.  </w:t>
      </w:r>
      <w:r w:rsidRPr="00D42CF7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Zápis</w:t>
      </w:r>
      <w:r>
        <w:rPr>
          <w:rStyle w:val="ZkladntextChar"/>
          <w:rFonts w:ascii="Times New Roman" w:hAnsi="Times New Roman"/>
          <w:color w:val="000000"/>
          <w:sz w:val="22"/>
          <w:szCs w:val="22"/>
        </w:rPr>
        <w:t xml:space="preserve"> reflektuje upravené poradie.</w:t>
      </w:r>
    </w:p>
    <w:p w:rsidR="005B5F0B" w:rsidRDefault="005B5F0B" w:rsidP="00557A50">
      <w:pPr>
        <w:ind w:left="360"/>
        <w:rPr>
          <w:rStyle w:val="ZkladntextChar"/>
          <w:rFonts w:ascii="Times New Roman" w:hAnsi="Times New Roman"/>
          <w:color w:val="000000"/>
          <w:sz w:val="22"/>
          <w:szCs w:val="22"/>
        </w:rPr>
      </w:pPr>
    </w:p>
    <w:p w:rsidR="00491CE8" w:rsidRDefault="00491CE8" w:rsidP="00557A50">
      <w:pPr>
        <w:ind w:left="360"/>
        <w:rPr>
          <w:rStyle w:val="ZkladntextChar"/>
          <w:rFonts w:ascii="Times New Roman" w:hAnsi="Times New Roman"/>
          <w:color w:val="000000"/>
          <w:sz w:val="22"/>
          <w:szCs w:val="22"/>
        </w:rPr>
      </w:pPr>
    </w:p>
    <w:p w:rsidR="009660AB" w:rsidRDefault="009660AB" w:rsidP="009660AB">
      <w:pPr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b/>
          <w:bCs/>
          <w:sz w:val="22"/>
          <w:szCs w:val="22"/>
        </w:rPr>
      </w:pPr>
      <w:r w:rsidRPr="006C4E9A">
        <w:rPr>
          <w:b/>
          <w:bCs/>
          <w:sz w:val="22"/>
          <w:szCs w:val="22"/>
        </w:rPr>
        <w:t xml:space="preserve">Návrh </w:t>
      </w:r>
      <w:r>
        <w:rPr>
          <w:b/>
          <w:bCs/>
          <w:sz w:val="22"/>
          <w:szCs w:val="22"/>
        </w:rPr>
        <w:t>všeobecne záväzného nariadenia mestkej časti Bratislava-Ružinov č. ..../2019 zo dňa ....,</w:t>
      </w:r>
    </w:p>
    <w:p w:rsidR="009660AB" w:rsidRPr="006C4E9A" w:rsidRDefault="009660AB" w:rsidP="009660AB">
      <w:pPr>
        <w:autoSpaceDE w:val="0"/>
        <w:autoSpaceDN w:val="0"/>
        <w:adjustRightInd w:val="0"/>
        <w:ind w:left="705" w:hanging="705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o poskytovaní dotácií z rozpočtu mestskej časti Bratislava-Ružinov</w:t>
      </w:r>
    </w:p>
    <w:p w:rsidR="00F6047F" w:rsidRDefault="00F6047F" w:rsidP="00482B72">
      <w:p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F6047F" w:rsidRDefault="00F6047F" w:rsidP="00F6047F">
      <w:pPr>
        <w:autoSpaceDE w:val="0"/>
        <w:autoSpaceDN w:val="0"/>
        <w:adjustRightInd w:val="0"/>
        <w:ind w:left="708"/>
        <w:jc w:val="both"/>
        <w:outlineLvl w:val="0"/>
        <w:rPr>
          <w:bCs/>
          <w:sz w:val="22"/>
          <w:szCs w:val="22"/>
        </w:rPr>
      </w:pPr>
      <w:r w:rsidRPr="00CA3260">
        <w:rPr>
          <w:b/>
          <w:bCs/>
          <w:sz w:val="22"/>
          <w:szCs w:val="22"/>
          <w:u w:val="single"/>
        </w:rPr>
        <w:t>UZNESENIE:</w:t>
      </w:r>
      <w:r w:rsidR="005B5F0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K</w:t>
      </w:r>
      <w:r w:rsidR="00D8308E">
        <w:rPr>
          <w:bCs/>
          <w:sz w:val="22"/>
          <w:szCs w:val="22"/>
        </w:rPr>
        <w:t xml:space="preserve">omisia dopravy </w:t>
      </w:r>
      <w:r w:rsidR="008312CC">
        <w:rPr>
          <w:rStyle w:val="ZkladntextChar"/>
          <w:rFonts w:ascii="Times New Roman" w:hAnsi="Times New Roman"/>
          <w:color w:val="000000"/>
          <w:sz w:val="22"/>
          <w:szCs w:val="22"/>
        </w:rPr>
        <w:t xml:space="preserve">predložený materiál </w:t>
      </w:r>
      <w:r w:rsidR="00D8308E">
        <w:rPr>
          <w:bCs/>
          <w:sz w:val="22"/>
          <w:szCs w:val="22"/>
        </w:rPr>
        <w:t>berie na vedomie a</w:t>
      </w:r>
      <w:r w:rsidR="009661A3">
        <w:rPr>
          <w:bCs/>
          <w:sz w:val="22"/>
          <w:szCs w:val="22"/>
        </w:rPr>
        <w:t> odporúča M</w:t>
      </w:r>
      <w:r w:rsidR="00ED5EC8">
        <w:rPr>
          <w:bCs/>
          <w:sz w:val="22"/>
          <w:szCs w:val="22"/>
        </w:rPr>
        <w:t>iestnemu zastupiteľstvu návrh schváliť</w:t>
      </w:r>
      <w:r>
        <w:rPr>
          <w:bCs/>
          <w:sz w:val="22"/>
          <w:szCs w:val="22"/>
        </w:rPr>
        <w:t>.</w:t>
      </w:r>
    </w:p>
    <w:p w:rsidR="00482B72" w:rsidRDefault="00482B72" w:rsidP="00F6047F">
      <w:pPr>
        <w:autoSpaceDE w:val="0"/>
        <w:autoSpaceDN w:val="0"/>
        <w:adjustRightInd w:val="0"/>
        <w:ind w:left="708"/>
        <w:jc w:val="both"/>
        <w:outlineLvl w:val="0"/>
        <w:rPr>
          <w:bCs/>
          <w:sz w:val="22"/>
          <w:szCs w:val="22"/>
        </w:rPr>
      </w:pPr>
    </w:p>
    <w:tbl>
      <w:tblPr>
        <w:tblW w:w="960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400"/>
        <w:gridCol w:w="4080"/>
      </w:tblGrid>
      <w:tr w:rsidR="00482B72" w:rsidTr="00D7437D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PRÍTOMNÍ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HLASOVALI ZA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 xml:space="preserve">Herceg, Ďurajková, Kurhajcová, Méheš, </w:t>
            </w:r>
            <w:r w:rsidR="007517B4">
              <w:rPr>
                <w:sz w:val="22"/>
                <w:szCs w:val="22"/>
              </w:rPr>
              <w:t>Mačuha, Strapák</w:t>
            </w:r>
            <w:r w:rsidRPr="00D7437D">
              <w:rPr>
                <w:sz w:val="22"/>
                <w:szCs w:val="22"/>
              </w:rPr>
              <w:t>, Košinár</w:t>
            </w:r>
          </w:p>
        </w:tc>
      </w:tr>
      <w:tr w:rsidR="00482B72" w:rsidTr="00D7437D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Herceg, Ďurajková, Kurhajcová,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HLASOVALI PROTI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0</w:t>
            </w:r>
          </w:p>
        </w:tc>
      </w:tr>
      <w:tr w:rsidR="00482B72" w:rsidTr="00D7437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Mačuha, Strapák,</w:t>
            </w:r>
            <w:r w:rsidR="007517B4">
              <w:rPr>
                <w:sz w:val="22"/>
                <w:szCs w:val="22"/>
              </w:rPr>
              <w:t xml:space="preserve"> Méheš,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ZDRŽALI SA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0</w:t>
            </w:r>
          </w:p>
        </w:tc>
      </w:tr>
      <w:tr w:rsidR="00482B72" w:rsidTr="00D7437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B72" w:rsidRPr="00D7437D" w:rsidRDefault="000620AF" w:rsidP="00287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Košinár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NEPRÍTOMNÍ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</w:t>
            </w:r>
            <w:r w:rsidR="007517B4">
              <w:rPr>
                <w:sz w:val="22"/>
                <w:szCs w:val="22"/>
              </w:rPr>
              <w:t>Biháryová, Kollár</w:t>
            </w:r>
          </w:p>
        </w:tc>
      </w:tr>
    </w:tbl>
    <w:p w:rsidR="00D42CF7" w:rsidRDefault="00482B72" w:rsidP="00D42CF7">
      <w:pPr>
        <w:ind w:left="708"/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  <w:r w:rsidRPr="00482B72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NÁVRH PRIJATÝ</w:t>
      </w:r>
    </w:p>
    <w:p w:rsidR="00D42CF7" w:rsidRDefault="00D42CF7" w:rsidP="00D42CF7">
      <w:pPr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</w:p>
    <w:p w:rsidR="00D42CF7" w:rsidRPr="00D42CF7" w:rsidRDefault="00D42CF7" w:rsidP="00D42CF7">
      <w:pPr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b/>
          <w:bCs/>
          <w:sz w:val="22"/>
          <w:szCs w:val="22"/>
        </w:rPr>
      </w:pPr>
      <w:r w:rsidRPr="006C4E9A">
        <w:rPr>
          <w:b/>
          <w:bCs/>
          <w:sz w:val="22"/>
          <w:szCs w:val="22"/>
        </w:rPr>
        <w:t xml:space="preserve">Návrh </w:t>
      </w:r>
      <w:r>
        <w:rPr>
          <w:b/>
          <w:bCs/>
          <w:sz w:val="22"/>
          <w:szCs w:val="22"/>
        </w:rPr>
        <w:t>všeobecne záväzného nariadenia mestkej časti Bratislava-Ružinov č. ..../2019 zo dňa ....,</w:t>
      </w:r>
    </w:p>
    <w:p w:rsidR="00D42CF7" w:rsidRPr="006C4E9A" w:rsidRDefault="00D42CF7" w:rsidP="00D42CF7">
      <w:pPr>
        <w:autoSpaceDE w:val="0"/>
        <w:autoSpaceDN w:val="0"/>
        <w:adjustRightInd w:val="0"/>
        <w:ind w:left="705" w:hanging="705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o úhradách za poskytovanie sociálnej služby v zariadení starostlivosti o deti do troch rokov veku dieťaťa</w:t>
      </w:r>
    </w:p>
    <w:p w:rsidR="00D42CF7" w:rsidRDefault="00D42CF7" w:rsidP="00D42CF7">
      <w:pPr>
        <w:autoSpaceDE w:val="0"/>
        <w:autoSpaceDN w:val="0"/>
        <w:adjustRightInd w:val="0"/>
        <w:ind w:left="720"/>
        <w:jc w:val="both"/>
        <w:rPr>
          <w:bCs/>
          <w:sz w:val="22"/>
          <w:szCs w:val="22"/>
        </w:rPr>
      </w:pPr>
    </w:p>
    <w:p w:rsidR="00D42CF7" w:rsidRDefault="00D42CF7" w:rsidP="00D42CF7">
      <w:pPr>
        <w:autoSpaceDE w:val="0"/>
        <w:autoSpaceDN w:val="0"/>
        <w:adjustRightInd w:val="0"/>
        <w:ind w:left="720"/>
        <w:jc w:val="both"/>
        <w:rPr>
          <w:bCs/>
          <w:sz w:val="22"/>
          <w:szCs w:val="22"/>
        </w:rPr>
      </w:pPr>
      <w:r w:rsidRPr="00C87E02">
        <w:rPr>
          <w:b/>
          <w:bCs/>
          <w:sz w:val="22"/>
          <w:szCs w:val="22"/>
          <w:u w:val="single"/>
        </w:rPr>
        <w:t>UZNESENIE: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  <w:t>Komisia dopravy berie predložený materiál na vedomie a odporúča Miestnemu zastupiteľstvu návrh schváliť.</w:t>
      </w:r>
    </w:p>
    <w:p w:rsidR="00D42CF7" w:rsidRDefault="00D42CF7" w:rsidP="00D42CF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tbl>
      <w:tblPr>
        <w:tblW w:w="960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400"/>
        <w:gridCol w:w="4080"/>
      </w:tblGrid>
      <w:tr w:rsidR="00D42CF7" w:rsidRPr="00D7437D" w:rsidTr="00E632C3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F7" w:rsidRPr="00D7437D" w:rsidRDefault="00D42CF7" w:rsidP="00E632C3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PRÍTOMNÍ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F7" w:rsidRPr="00D7437D" w:rsidRDefault="00D42CF7" w:rsidP="00E632C3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HLASOVALI ZA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F7" w:rsidRPr="00D7437D" w:rsidRDefault="00D42CF7" w:rsidP="00E632C3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 xml:space="preserve">Herceg, Ďurajková, Kurhajcová, Méheš, </w:t>
            </w:r>
            <w:r>
              <w:rPr>
                <w:sz w:val="22"/>
                <w:szCs w:val="22"/>
              </w:rPr>
              <w:t>Mačuha, Strapák</w:t>
            </w:r>
            <w:r w:rsidRPr="00D7437D">
              <w:rPr>
                <w:sz w:val="22"/>
                <w:szCs w:val="22"/>
              </w:rPr>
              <w:t>, Košinár</w:t>
            </w:r>
          </w:p>
        </w:tc>
      </w:tr>
      <w:tr w:rsidR="00D42CF7" w:rsidRPr="00D7437D" w:rsidTr="00E632C3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CF7" w:rsidRPr="00D7437D" w:rsidRDefault="00D42CF7" w:rsidP="00E632C3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Herceg, Ďurajková, Kurhajcová,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F7" w:rsidRPr="00D7437D" w:rsidRDefault="00D42CF7" w:rsidP="00E632C3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HLASOVALI PROTI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F7" w:rsidRPr="00D7437D" w:rsidRDefault="00D42CF7" w:rsidP="00E632C3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0</w:t>
            </w:r>
          </w:p>
        </w:tc>
      </w:tr>
      <w:tr w:rsidR="00D42CF7" w:rsidRPr="00D7437D" w:rsidTr="00E632C3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CF7" w:rsidRPr="00D7437D" w:rsidRDefault="00D42CF7" w:rsidP="00E632C3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Mačuha, Strapák,</w:t>
            </w:r>
            <w:r>
              <w:rPr>
                <w:sz w:val="22"/>
                <w:szCs w:val="22"/>
              </w:rPr>
              <w:t xml:space="preserve"> Méheš,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F7" w:rsidRPr="00D7437D" w:rsidRDefault="00D42CF7" w:rsidP="00E632C3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ZDRŽALI SA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F7" w:rsidRPr="00D7437D" w:rsidRDefault="00D42CF7" w:rsidP="00E632C3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0</w:t>
            </w:r>
          </w:p>
        </w:tc>
      </w:tr>
      <w:tr w:rsidR="00D42CF7" w:rsidRPr="00D7437D" w:rsidTr="00E632C3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CF7" w:rsidRPr="00D7437D" w:rsidRDefault="00D42CF7" w:rsidP="00E632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Košinár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F7" w:rsidRPr="00D7437D" w:rsidRDefault="00D42CF7" w:rsidP="00E632C3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NEPRÍTOMNÍ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F7" w:rsidRPr="00D7437D" w:rsidRDefault="00D42CF7" w:rsidP="00E632C3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Biháryová, Kollár</w:t>
            </w:r>
          </w:p>
        </w:tc>
      </w:tr>
    </w:tbl>
    <w:p w:rsidR="00D42CF7" w:rsidRPr="00D7437D" w:rsidRDefault="00D42CF7" w:rsidP="00D42CF7">
      <w:pPr>
        <w:ind w:left="708"/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NÁVRH PRIJATÝ</w:t>
      </w:r>
    </w:p>
    <w:p w:rsidR="00D42CF7" w:rsidRDefault="00D42CF7" w:rsidP="00482B72">
      <w:p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CA3260" w:rsidRDefault="009660AB" w:rsidP="00D42CF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C4E9A">
        <w:rPr>
          <w:b/>
          <w:bCs/>
          <w:sz w:val="22"/>
          <w:szCs w:val="22"/>
        </w:rPr>
        <w:t xml:space="preserve">Návrh </w:t>
      </w:r>
      <w:r>
        <w:rPr>
          <w:b/>
          <w:bCs/>
          <w:sz w:val="22"/>
          <w:szCs w:val="22"/>
        </w:rPr>
        <w:t>všeobecne záväzného nariadenia mestskej časti Bratislava-Ružinov č. ..../2019 z 10.12.2019 o miestnych daniach na území mestskej časti Bratislava-Ružinov</w:t>
      </w:r>
    </w:p>
    <w:p w:rsidR="00CA3260" w:rsidRDefault="00CA3260" w:rsidP="00CA3260">
      <w:pPr>
        <w:autoSpaceDE w:val="0"/>
        <w:autoSpaceDN w:val="0"/>
        <w:adjustRightInd w:val="0"/>
        <w:ind w:left="708"/>
        <w:jc w:val="both"/>
        <w:rPr>
          <w:bCs/>
          <w:sz w:val="22"/>
          <w:szCs w:val="22"/>
        </w:rPr>
      </w:pPr>
    </w:p>
    <w:p w:rsidR="00CA3260" w:rsidRDefault="00CA3260" w:rsidP="00CA3260">
      <w:pPr>
        <w:autoSpaceDE w:val="0"/>
        <w:autoSpaceDN w:val="0"/>
        <w:adjustRightInd w:val="0"/>
        <w:ind w:left="708"/>
        <w:jc w:val="both"/>
        <w:rPr>
          <w:bCs/>
          <w:sz w:val="22"/>
          <w:szCs w:val="22"/>
        </w:rPr>
      </w:pPr>
      <w:r w:rsidRPr="00CA3260">
        <w:rPr>
          <w:b/>
          <w:bCs/>
          <w:sz w:val="22"/>
          <w:szCs w:val="22"/>
          <w:u w:val="single"/>
        </w:rPr>
        <w:t>UZNESENIE:</w:t>
      </w:r>
      <w:r>
        <w:rPr>
          <w:bCs/>
          <w:sz w:val="22"/>
          <w:szCs w:val="22"/>
        </w:rPr>
        <w:t xml:space="preserve"> </w:t>
      </w:r>
      <w:r w:rsidR="005B5F0B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Komisia dopravy </w:t>
      </w:r>
      <w:r w:rsidR="0082227C">
        <w:rPr>
          <w:rStyle w:val="ZkladntextChar"/>
          <w:rFonts w:ascii="Times New Roman" w:hAnsi="Times New Roman"/>
          <w:color w:val="000000"/>
          <w:sz w:val="22"/>
          <w:szCs w:val="22"/>
        </w:rPr>
        <w:t xml:space="preserve">predložený materiál </w:t>
      </w:r>
      <w:r>
        <w:rPr>
          <w:bCs/>
          <w:sz w:val="22"/>
          <w:szCs w:val="22"/>
        </w:rPr>
        <w:t>berie na vedomie</w:t>
      </w:r>
      <w:r w:rsidR="009A2549">
        <w:rPr>
          <w:bCs/>
          <w:sz w:val="22"/>
          <w:szCs w:val="22"/>
        </w:rPr>
        <w:t>,</w:t>
      </w:r>
      <w:r w:rsidR="009661A3">
        <w:rPr>
          <w:bCs/>
          <w:sz w:val="22"/>
          <w:szCs w:val="22"/>
        </w:rPr>
        <w:t> odporúča M</w:t>
      </w:r>
      <w:r w:rsidR="008525B9">
        <w:rPr>
          <w:bCs/>
          <w:sz w:val="22"/>
          <w:szCs w:val="22"/>
        </w:rPr>
        <w:t>iestnemu zastupiteľstvu návrh schváliť a žiada</w:t>
      </w:r>
      <w:r>
        <w:rPr>
          <w:bCs/>
          <w:sz w:val="22"/>
          <w:szCs w:val="22"/>
        </w:rPr>
        <w:t>:</w:t>
      </w:r>
    </w:p>
    <w:p w:rsidR="00CA3260" w:rsidRDefault="008525B9" w:rsidP="00CA326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doloženie </w:t>
      </w:r>
      <w:r w:rsidR="00E70BB3">
        <w:rPr>
          <w:bCs/>
          <w:sz w:val="22"/>
          <w:szCs w:val="22"/>
        </w:rPr>
        <w:t xml:space="preserve">znenia </w:t>
      </w:r>
      <w:r>
        <w:rPr>
          <w:bCs/>
          <w:sz w:val="22"/>
          <w:szCs w:val="22"/>
        </w:rPr>
        <w:t>zákona, ktorý</w:t>
      </w:r>
      <w:r w:rsidR="007F69B7">
        <w:rPr>
          <w:bCs/>
          <w:sz w:val="22"/>
          <w:szCs w:val="22"/>
        </w:rPr>
        <w:t xml:space="preserve"> definuje vlastníctvo pozemkov a stavieb </w:t>
      </w:r>
      <w:r>
        <w:rPr>
          <w:bCs/>
          <w:sz w:val="22"/>
          <w:szCs w:val="22"/>
        </w:rPr>
        <w:t>na nich stojacich</w:t>
      </w:r>
      <w:r w:rsidR="00E70BB3">
        <w:rPr>
          <w:bCs/>
          <w:sz w:val="22"/>
          <w:szCs w:val="22"/>
        </w:rPr>
        <w:t xml:space="preserve"> ako podklad pre vyrubovanie miestnych daní</w:t>
      </w:r>
      <w:r w:rsidR="006A4320">
        <w:rPr>
          <w:bCs/>
          <w:sz w:val="22"/>
          <w:szCs w:val="22"/>
        </w:rPr>
        <w:t xml:space="preserve"> (p. Tóth)</w:t>
      </w:r>
      <w:r>
        <w:rPr>
          <w:bCs/>
          <w:sz w:val="22"/>
          <w:szCs w:val="22"/>
        </w:rPr>
        <w:t>.</w:t>
      </w:r>
    </w:p>
    <w:p w:rsidR="00482B72" w:rsidRDefault="00482B72" w:rsidP="00482B7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tbl>
      <w:tblPr>
        <w:tblW w:w="960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400"/>
        <w:gridCol w:w="4080"/>
      </w:tblGrid>
      <w:tr w:rsidR="00482B72" w:rsidRPr="00D7437D" w:rsidTr="00D7437D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PRÍTOMNÍ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HLASOVALI ZA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Herceg, Ďurajková, Kurhajcová, M</w:t>
            </w:r>
            <w:r w:rsidR="007517B4">
              <w:rPr>
                <w:sz w:val="22"/>
                <w:szCs w:val="22"/>
              </w:rPr>
              <w:t>éh</w:t>
            </w:r>
            <w:r w:rsidR="005402E3">
              <w:rPr>
                <w:sz w:val="22"/>
                <w:szCs w:val="22"/>
              </w:rPr>
              <w:t xml:space="preserve">eš, </w:t>
            </w:r>
            <w:r w:rsidR="007517B4">
              <w:rPr>
                <w:sz w:val="22"/>
                <w:szCs w:val="22"/>
              </w:rPr>
              <w:t>Mačuha,</w:t>
            </w:r>
            <w:r w:rsidRPr="00D7437D">
              <w:rPr>
                <w:sz w:val="22"/>
                <w:szCs w:val="22"/>
              </w:rPr>
              <w:t xml:space="preserve"> Kollár</w:t>
            </w:r>
            <w:r w:rsidR="005402E3">
              <w:rPr>
                <w:sz w:val="22"/>
                <w:szCs w:val="22"/>
              </w:rPr>
              <w:t>, Košinár</w:t>
            </w:r>
          </w:p>
        </w:tc>
      </w:tr>
      <w:tr w:rsidR="00482B72" w:rsidRPr="00D7437D" w:rsidTr="00D7437D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Herceg, Ďurajková, Kurhajcová,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HLASOVALI PROTI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0</w:t>
            </w:r>
          </w:p>
        </w:tc>
      </w:tr>
      <w:tr w:rsidR="00482B72" w:rsidRPr="00D7437D" w:rsidTr="00D7437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Mačuha, Strapák,</w:t>
            </w:r>
            <w:r w:rsidR="007517B4">
              <w:rPr>
                <w:sz w:val="22"/>
                <w:szCs w:val="22"/>
              </w:rPr>
              <w:t xml:space="preserve"> Méheš,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B72" w:rsidRPr="00D7437D" w:rsidRDefault="00482B72" w:rsidP="00287791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ZDRŽALI SA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</w:t>
            </w:r>
            <w:r w:rsidR="007517B4">
              <w:rPr>
                <w:sz w:val="22"/>
                <w:szCs w:val="22"/>
              </w:rPr>
              <w:t>Strapák</w:t>
            </w:r>
          </w:p>
        </w:tc>
      </w:tr>
      <w:tr w:rsidR="00482B72" w:rsidRPr="00D7437D" w:rsidTr="00D7437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B72" w:rsidRPr="00D7437D" w:rsidRDefault="0003037E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Kollár, Košinár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B72" w:rsidRPr="00D7437D" w:rsidRDefault="00ED5EC8" w:rsidP="0028779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NEPRÍTOMNÁ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B72" w:rsidRPr="00D7437D" w:rsidRDefault="00482B72" w:rsidP="00287791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</w:t>
            </w:r>
            <w:r w:rsidR="005402E3">
              <w:rPr>
                <w:sz w:val="22"/>
                <w:szCs w:val="22"/>
              </w:rPr>
              <w:t>Biháryová</w:t>
            </w:r>
          </w:p>
        </w:tc>
      </w:tr>
    </w:tbl>
    <w:p w:rsidR="00482B72" w:rsidRPr="00D7437D" w:rsidRDefault="00482B72" w:rsidP="00482B72">
      <w:pPr>
        <w:ind w:left="708"/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NÁVRH PRIJATÝ</w:t>
      </w:r>
    </w:p>
    <w:p w:rsidR="0091235F" w:rsidRDefault="0091235F" w:rsidP="0091235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D42CF7" w:rsidRDefault="00D42CF7" w:rsidP="00D42CF7">
      <w:pPr>
        <w:numPr>
          <w:ilvl w:val="0"/>
          <w:numId w:val="5"/>
        </w:numPr>
        <w:tabs>
          <w:tab w:val="clear" w:pos="720"/>
          <w:tab w:val="num" w:pos="810"/>
        </w:tabs>
        <w:ind w:left="810"/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  <w:r w:rsidRPr="006C4E9A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 xml:space="preserve">Návrh </w:t>
      </w:r>
      <w:r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dopravného riešenia komunikácie Sabinovská</w:t>
      </w:r>
    </w:p>
    <w:p w:rsidR="00D42CF7" w:rsidRDefault="00D42CF7" w:rsidP="00D42CF7">
      <w:pPr>
        <w:ind w:left="708"/>
        <w:rPr>
          <w:rStyle w:val="ZkladntextChar"/>
          <w:rFonts w:ascii="Times New Roman" w:hAnsi="Times New Roman"/>
          <w:color w:val="000000"/>
          <w:sz w:val="22"/>
          <w:szCs w:val="22"/>
        </w:rPr>
      </w:pPr>
    </w:p>
    <w:p w:rsidR="00D42CF7" w:rsidRDefault="00D42CF7" w:rsidP="00D42CF7">
      <w:pPr>
        <w:ind w:left="708"/>
        <w:rPr>
          <w:rStyle w:val="ZkladntextChar"/>
          <w:rFonts w:ascii="Times New Roman" w:hAnsi="Times New Roman"/>
          <w:color w:val="000000"/>
          <w:sz w:val="22"/>
          <w:szCs w:val="22"/>
        </w:rPr>
      </w:pPr>
      <w:r w:rsidRPr="00CA3260">
        <w:rPr>
          <w:rStyle w:val="ZkladntextChar"/>
          <w:rFonts w:ascii="Times New Roman" w:hAnsi="Times New Roman"/>
          <w:b/>
          <w:color w:val="000000"/>
          <w:sz w:val="22"/>
          <w:szCs w:val="22"/>
          <w:u w:val="single"/>
        </w:rPr>
        <w:t>UZNESENIE:</w:t>
      </w:r>
      <w:r>
        <w:rPr>
          <w:rStyle w:val="ZkladntextChar"/>
          <w:rFonts w:ascii="Times New Roman" w:hAnsi="Times New Roman"/>
          <w:color w:val="000000"/>
          <w:sz w:val="22"/>
          <w:szCs w:val="22"/>
        </w:rPr>
        <w:tab/>
        <w:t>Komisia dopravy predložený materiál berie na vedomie, odporúča návrh schváliť za podmienok:</w:t>
      </w:r>
    </w:p>
    <w:p w:rsidR="00D42CF7" w:rsidRDefault="00D42CF7" w:rsidP="00D42CF7">
      <w:pPr>
        <w:ind w:left="708"/>
        <w:rPr>
          <w:rStyle w:val="ZkladntextChar"/>
          <w:rFonts w:ascii="Times New Roman" w:hAnsi="Times New Roman"/>
          <w:color w:val="000000"/>
          <w:sz w:val="22"/>
          <w:szCs w:val="22"/>
        </w:rPr>
      </w:pPr>
      <w:r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  <w:t xml:space="preserve">-     </w:t>
      </w:r>
      <w:r w:rsidRPr="00A55C46">
        <w:rPr>
          <w:rStyle w:val="ZkladntextChar"/>
          <w:rFonts w:ascii="Times New Roman" w:hAnsi="Times New Roman"/>
          <w:color w:val="000000"/>
          <w:sz w:val="22"/>
          <w:szCs w:val="22"/>
        </w:rPr>
        <w:t>jednostranné parkovanie</w:t>
      </w:r>
      <w:r>
        <w:rPr>
          <w:rStyle w:val="ZkladntextChar"/>
          <w:rFonts w:ascii="Times New Roman" w:hAnsi="Times New Roman"/>
          <w:color w:val="000000"/>
          <w:sz w:val="22"/>
          <w:szCs w:val="22"/>
        </w:rPr>
        <w:t xml:space="preserve"> - striedavé,</w:t>
      </w:r>
    </w:p>
    <w:p w:rsidR="00D42CF7" w:rsidRDefault="00D42CF7" w:rsidP="00D42CF7">
      <w:pPr>
        <w:ind w:left="708"/>
        <w:rPr>
          <w:rStyle w:val="ZkladntextChar"/>
          <w:rFonts w:ascii="Times New Roman" w:hAnsi="Times New Roman"/>
          <w:color w:val="000000"/>
          <w:sz w:val="22"/>
          <w:szCs w:val="22"/>
        </w:rPr>
      </w:pPr>
      <w:r>
        <w:rPr>
          <w:rStyle w:val="ZkladntextChar"/>
          <w:rFonts w:ascii="Times New Roman" w:hAnsi="Times New Roman"/>
          <w:color w:val="000000"/>
          <w:sz w:val="22"/>
          <w:szCs w:val="22"/>
        </w:rPr>
        <w:tab/>
      </w:r>
      <w:r>
        <w:rPr>
          <w:rStyle w:val="ZkladntextChar"/>
          <w:rFonts w:ascii="Times New Roman" w:hAnsi="Times New Roman"/>
          <w:color w:val="000000"/>
          <w:sz w:val="22"/>
          <w:szCs w:val="22"/>
        </w:rPr>
        <w:tab/>
        <w:t>-     zníženie rýchlosti na 30,</w:t>
      </w:r>
    </w:p>
    <w:p w:rsidR="00D42CF7" w:rsidRDefault="00D42CF7" w:rsidP="00D42CF7">
      <w:pPr>
        <w:ind w:left="708"/>
        <w:rPr>
          <w:rStyle w:val="ZkladntextChar"/>
          <w:rFonts w:ascii="Times New Roman" w:hAnsi="Times New Roman"/>
          <w:color w:val="000000"/>
          <w:sz w:val="22"/>
          <w:szCs w:val="22"/>
        </w:rPr>
      </w:pPr>
      <w:r>
        <w:rPr>
          <w:rStyle w:val="ZkladntextChar"/>
          <w:rFonts w:ascii="Times New Roman" w:hAnsi="Times New Roman"/>
          <w:color w:val="000000"/>
          <w:sz w:val="22"/>
          <w:szCs w:val="22"/>
        </w:rPr>
        <w:tab/>
      </w:r>
      <w:r>
        <w:rPr>
          <w:rStyle w:val="ZkladntextChar"/>
          <w:rFonts w:ascii="Times New Roman" w:hAnsi="Times New Roman"/>
          <w:color w:val="000000"/>
          <w:sz w:val="22"/>
          <w:szCs w:val="22"/>
        </w:rPr>
        <w:tab/>
        <w:t xml:space="preserve">-     priechody pre chodcov zvýšené na úroveň chodníka, </w:t>
      </w:r>
    </w:p>
    <w:p w:rsidR="00D42CF7" w:rsidRDefault="00D42CF7" w:rsidP="00D42CF7">
      <w:pPr>
        <w:ind w:left="1416" w:firstLine="708"/>
        <w:rPr>
          <w:rStyle w:val="ZkladntextChar"/>
          <w:rFonts w:ascii="Times New Roman" w:hAnsi="Times New Roman"/>
          <w:color w:val="000000"/>
          <w:sz w:val="22"/>
          <w:szCs w:val="22"/>
        </w:rPr>
      </w:pPr>
      <w:r>
        <w:rPr>
          <w:rStyle w:val="ZkladntextChar"/>
          <w:rFonts w:ascii="Times New Roman" w:hAnsi="Times New Roman"/>
          <w:color w:val="000000"/>
          <w:sz w:val="22"/>
          <w:szCs w:val="22"/>
        </w:rPr>
        <w:t>-     upraviť/zmenšiť polomery v križovatke s Prešovskou</w:t>
      </w:r>
    </w:p>
    <w:p w:rsidR="00D42CF7" w:rsidRPr="00A55C46" w:rsidRDefault="00D42CF7" w:rsidP="00D42CF7">
      <w:pPr>
        <w:ind w:left="708"/>
        <w:rPr>
          <w:rStyle w:val="ZkladntextChar"/>
          <w:rFonts w:ascii="Times New Roman" w:hAnsi="Times New Roman"/>
          <w:color w:val="000000"/>
          <w:sz w:val="22"/>
          <w:szCs w:val="22"/>
        </w:rPr>
      </w:pPr>
      <w:r>
        <w:rPr>
          <w:rStyle w:val="ZkladntextChar"/>
          <w:rFonts w:ascii="Times New Roman" w:hAnsi="Times New Roman"/>
          <w:color w:val="000000"/>
          <w:sz w:val="22"/>
          <w:szCs w:val="22"/>
        </w:rPr>
        <w:tab/>
      </w:r>
      <w:r>
        <w:rPr>
          <w:rStyle w:val="ZkladntextChar"/>
          <w:rFonts w:ascii="Times New Roman" w:hAnsi="Times New Roman"/>
          <w:color w:val="000000"/>
          <w:sz w:val="22"/>
          <w:szCs w:val="22"/>
        </w:rPr>
        <w:tab/>
        <w:t>-     označenie komunikácie cyklopiktogramom.</w:t>
      </w:r>
    </w:p>
    <w:p w:rsidR="00D42CF7" w:rsidRDefault="00D42CF7" w:rsidP="00D42CF7">
      <w:pPr>
        <w:ind w:left="708"/>
        <w:rPr>
          <w:rStyle w:val="ZkladntextChar"/>
          <w:rFonts w:ascii="Times New Roman" w:hAnsi="Times New Roman"/>
          <w:color w:val="000000"/>
          <w:sz w:val="22"/>
          <w:szCs w:val="22"/>
        </w:rPr>
      </w:pPr>
    </w:p>
    <w:tbl>
      <w:tblPr>
        <w:tblW w:w="960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400"/>
        <w:gridCol w:w="4080"/>
      </w:tblGrid>
      <w:tr w:rsidR="00D42CF7" w:rsidRPr="00D7437D" w:rsidTr="00E632C3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F7" w:rsidRPr="00D7437D" w:rsidRDefault="00D42CF7" w:rsidP="00E632C3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PRÍTOMNÍ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F7" w:rsidRPr="00D7437D" w:rsidRDefault="00D42CF7" w:rsidP="00E632C3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HLASOVALI ZA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F7" w:rsidRPr="00D7437D" w:rsidRDefault="00D42CF7" w:rsidP="00E632C3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Herceg, Ďurajková, Kurhajcová, M</w:t>
            </w:r>
            <w:r>
              <w:rPr>
                <w:sz w:val="22"/>
                <w:szCs w:val="22"/>
              </w:rPr>
              <w:t>éheš, Mačuha,</w:t>
            </w:r>
            <w:r w:rsidRPr="00D7437D">
              <w:rPr>
                <w:sz w:val="22"/>
                <w:szCs w:val="22"/>
              </w:rPr>
              <w:t xml:space="preserve"> Kollár</w:t>
            </w:r>
            <w:r>
              <w:rPr>
                <w:sz w:val="22"/>
                <w:szCs w:val="22"/>
              </w:rPr>
              <w:t>, Košinár, Strapák</w:t>
            </w:r>
          </w:p>
        </w:tc>
      </w:tr>
      <w:tr w:rsidR="00D42CF7" w:rsidRPr="00D7437D" w:rsidTr="00E632C3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CF7" w:rsidRPr="00D7437D" w:rsidRDefault="00D42CF7" w:rsidP="00E632C3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Herceg, Ďurajková, Kurhajcová,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F7" w:rsidRPr="00D7437D" w:rsidRDefault="00D42CF7" w:rsidP="00E632C3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HLASOVALI PROTI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F7" w:rsidRPr="00D7437D" w:rsidRDefault="00D42CF7" w:rsidP="00E632C3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0</w:t>
            </w:r>
          </w:p>
        </w:tc>
      </w:tr>
      <w:tr w:rsidR="00D42CF7" w:rsidRPr="00D7437D" w:rsidTr="00E632C3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CF7" w:rsidRPr="00D7437D" w:rsidRDefault="00D42CF7" w:rsidP="00E632C3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Mačuha, Strapák,</w:t>
            </w:r>
            <w:r>
              <w:rPr>
                <w:sz w:val="22"/>
                <w:szCs w:val="22"/>
              </w:rPr>
              <w:t xml:space="preserve"> Méheš,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F7" w:rsidRPr="00D7437D" w:rsidRDefault="00D42CF7" w:rsidP="00E632C3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ZDRŽALI SA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F7" w:rsidRPr="00D7437D" w:rsidRDefault="00D42CF7" w:rsidP="00E632C3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</w:t>
            </w:r>
          </w:p>
        </w:tc>
      </w:tr>
      <w:tr w:rsidR="00D42CF7" w:rsidRPr="00D7437D" w:rsidTr="00E632C3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CF7" w:rsidRPr="00D7437D" w:rsidRDefault="00D42CF7" w:rsidP="00E632C3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Kollár, Košinár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F7" w:rsidRPr="00D7437D" w:rsidRDefault="00D42CF7" w:rsidP="00E632C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NEPRÍTOMNÁ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F7" w:rsidRPr="00D7437D" w:rsidRDefault="00D42CF7" w:rsidP="00E632C3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Biháryová</w:t>
            </w:r>
          </w:p>
        </w:tc>
      </w:tr>
    </w:tbl>
    <w:p w:rsidR="00D42CF7" w:rsidRPr="00D7437D" w:rsidRDefault="00D42CF7" w:rsidP="00D42CF7">
      <w:pPr>
        <w:ind w:left="708"/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NÁVRH PRIJATÝ</w:t>
      </w:r>
    </w:p>
    <w:p w:rsidR="00D06863" w:rsidRDefault="00D06863" w:rsidP="0091235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1235F" w:rsidRDefault="009660AB" w:rsidP="00394DD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C4E9A">
        <w:rPr>
          <w:b/>
          <w:bCs/>
          <w:sz w:val="22"/>
          <w:szCs w:val="22"/>
        </w:rPr>
        <w:t xml:space="preserve">Návrh </w:t>
      </w:r>
      <w:r>
        <w:rPr>
          <w:b/>
          <w:bCs/>
          <w:sz w:val="22"/>
          <w:szCs w:val="22"/>
        </w:rPr>
        <w:t>termínov konania Komisie dopravy na rok 2020</w:t>
      </w:r>
    </w:p>
    <w:p w:rsidR="0091235F" w:rsidRDefault="0091235F" w:rsidP="0091235F">
      <w:pPr>
        <w:autoSpaceDE w:val="0"/>
        <w:autoSpaceDN w:val="0"/>
        <w:adjustRightInd w:val="0"/>
        <w:ind w:left="720"/>
        <w:jc w:val="both"/>
        <w:rPr>
          <w:bCs/>
          <w:sz w:val="22"/>
          <w:szCs w:val="22"/>
        </w:rPr>
      </w:pPr>
    </w:p>
    <w:p w:rsidR="00491CE8" w:rsidRDefault="0091235F" w:rsidP="00491CE8">
      <w:pPr>
        <w:autoSpaceDE w:val="0"/>
        <w:autoSpaceDN w:val="0"/>
        <w:adjustRightInd w:val="0"/>
        <w:ind w:left="2124" w:hanging="1404"/>
        <w:rPr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UZNESENIE:</w:t>
      </w:r>
      <w:r>
        <w:rPr>
          <w:bCs/>
          <w:sz w:val="22"/>
          <w:szCs w:val="22"/>
        </w:rPr>
        <w:t xml:space="preserve"> </w:t>
      </w:r>
      <w:r w:rsidR="005B5F0B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Komisia berie na vedomie</w:t>
      </w:r>
      <w:r w:rsidR="00D06863">
        <w:rPr>
          <w:bCs/>
          <w:sz w:val="22"/>
          <w:szCs w:val="22"/>
        </w:rPr>
        <w:t>, s dátumami súhlasí, čas konania</w:t>
      </w:r>
      <w:r w:rsidR="006A4320">
        <w:rPr>
          <w:bCs/>
          <w:sz w:val="22"/>
          <w:szCs w:val="22"/>
        </w:rPr>
        <w:t xml:space="preserve"> </w:t>
      </w:r>
      <w:r w:rsidR="00D06863">
        <w:rPr>
          <w:bCs/>
          <w:sz w:val="22"/>
          <w:szCs w:val="22"/>
        </w:rPr>
        <w:t>upresn</w:t>
      </w:r>
      <w:r w:rsidR="006A4320">
        <w:rPr>
          <w:bCs/>
          <w:sz w:val="22"/>
          <w:szCs w:val="22"/>
        </w:rPr>
        <w:t>ení</w:t>
      </w:r>
      <w:r w:rsidR="00491CE8">
        <w:rPr>
          <w:bCs/>
          <w:sz w:val="22"/>
          <w:szCs w:val="22"/>
        </w:rPr>
        <w:t xml:space="preserve"> v pozvánke na daný </w:t>
      </w:r>
    </w:p>
    <w:p w:rsidR="00482B72" w:rsidRDefault="00D06863" w:rsidP="00491CE8">
      <w:pPr>
        <w:autoSpaceDE w:val="0"/>
        <w:autoSpaceDN w:val="0"/>
        <w:adjustRightInd w:val="0"/>
        <w:ind w:left="2124" w:hanging="1404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mesiac.</w:t>
      </w:r>
    </w:p>
    <w:p w:rsidR="00415B74" w:rsidRPr="00415B74" w:rsidRDefault="00415B74" w:rsidP="00415B74">
      <w:pPr>
        <w:autoSpaceDE w:val="0"/>
        <w:autoSpaceDN w:val="0"/>
        <w:adjustRightInd w:val="0"/>
        <w:ind w:left="2124" w:hanging="1404"/>
        <w:jc w:val="both"/>
        <w:rPr>
          <w:b/>
          <w:bCs/>
          <w:sz w:val="22"/>
          <w:szCs w:val="22"/>
        </w:rPr>
      </w:pPr>
    </w:p>
    <w:tbl>
      <w:tblPr>
        <w:tblW w:w="960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400"/>
        <w:gridCol w:w="4080"/>
      </w:tblGrid>
      <w:tr w:rsidR="006A4320" w:rsidRPr="00D7437D" w:rsidTr="00D7437D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PRÍTOMNÍ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HLASOVALI ZA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Herceg, Ďurajková</w:t>
            </w:r>
            <w:r>
              <w:rPr>
                <w:sz w:val="22"/>
                <w:szCs w:val="22"/>
              </w:rPr>
              <w:t xml:space="preserve">, Kurhajcová, Méheš, </w:t>
            </w:r>
            <w:r w:rsidRPr="00D7437D">
              <w:rPr>
                <w:sz w:val="22"/>
                <w:szCs w:val="22"/>
              </w:rPr>
              <w:t>Mačuha, Strapák, Kollár, Košinár</w:t>
            </w:r>
          </w:p>
        </w:tc>
      </w:tr>
      <w:tr w:rsidR="006A4320" w:rsidRPr="00D7437D" w:rsidTr="00D7437D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Herceg, Ďurajková, Kurhajcová,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HLASOVALI PROTI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0</w:t>
            </w:r>
          </w:p>
        </w:tc>
      </w:tr>
      <w:tr w:rsidR="006A4320" w:rsidRPr="00D7437D" w:rsidTr="00D7437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Mačuha, Strapák,</w:t>
            </w:r>
            <w:r>
              <w:rPr>
                <w:sz w:val="22"/>
                <w:szCs w:val="22"/>
              </w:rPr>
              <w:t xml:space="preserve"> Méheš,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ZDRŽALI SA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0</w:t>
            </w:r>
          </w:p>
        </w:tc>
      </w:tr>
      <w:tr w:rsidR="006A4320" w:rsidRPr="00D7437D" w:rsidTr="00D7437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Kollár, Košinár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NEPRÍTOMNÁ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Biháryová</w:t>
            </w:r>
          </w:p>
        </w:tc>
      </w:tr>
    </w:tbl>
    <w:p w:rsidR="00482B72" w:rsidRPr="00D7437D" w:rsidRDefault="00482B72" w:rsidP="00482B72">
      <w:pPr>
        <w:ind w:left="708"/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NÁVRH PRIJATÝ</w:t>
      </w:r>
    </w:p>
    <w:p w:rsidR="00394DD5" w:rsidRDefault="00394DD5" w:rsidP="00394DD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6047F" w:rsidRDefault="00F6047F" w:rsidP="00F6047F">
      <w:pPr>
        <w:rPr>
          <w:rStyle w:val="ZkladntextChar"/>
          <w:rFonts w:ascii="Times New Roman" w:hAnsi="Times New Roman"/>
          <w:color w:val="000000"/>
          <w:sz w:val="22"/>
          <w:szCs w:val="22"/>
        </w:rPr>
      </w:pPr>
    </w:p>
    <w:p w:rsidR="009660AB" w:rsidRPr="006C4E9A" w:rsidRDefault="009660AB" w:rsidP="00D42CF7">
      <w:pPr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Riešenie odvodnenia zaplavovaného chodníka Šándorova na Pošni – podnet vedenia Gymnázia I.Horvátha (riaditeľka Eva Stanková a predseda KD)</w:t>
      </w:r>
    </w:p>
    <w:p w:rsidR="00394DD5" w:rsidRDefault="00394DD5" w:rsidP="009660AB">
      <w:pPr>
        <w:autoSpaceDE w:val="0"/>
        <w:autoSpaceDN w:val="0"/>
        <w:adjustRightInd w:val="0"/>
        <w:ind w:left="360"/>
        <w:jc w:val="both"/>
        <w:outlineLvl w:val="0"/>
        <w:rPr>
          <w:b/>
          <w:bCs/>
          <w:sz w:val="22"/>
          <w:szCs w:val="22"/>
        </w:rPr>
      </w:pPr>
      <w:r w:rsidRPr="006C4E9A">
        <w:rPr>
          <w:b/>
          <w:bCs/>
          <w:sz w:val="22"/>
          <w:szCs w:val="22"/>
        </w:rPr>
        <w:tab/>
      </w:r>
    </w:p>
    <w:p w:rsidR="00394DD5" w:rsidRDefault="00394DD5" w:rsidP="00394DD5">
      <w:pPr>
        <w:autoSpaceDE w:val="0"/>
        <w:autoSpaceDN w:val="0"/>
        <w:adjustRightInd w:val="0"/>
        <w:ind w:left="708"/>
        <w:jc w:val="both"/>
        <w:outlineLvl w:val="0"/>
        <w:rPr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UZNESENIE:</w:t>
      </w:r>
      <w:r>
        <w:rPr>
          <w:bCs/>
          <w:sz w:val="22"/>
          <w:szCs w:val="22"/>
        </w:rPr>
        <w:t xml:space="preserve"> </w:t>
      </w:r>
      <w:r w:rsidR="005B5F0B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Komisia dopravy berie na vedomie a odporúča:</w:t>
      </w:r>
    </w:p>
    <w:p w:rsidR="002036FF" w:rsidRDefault="0069442D" w:rsidP="00394DD5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úpravu chodníka na odvedenie stojacej vody</w:t>
      </w:r>
      <w:r w:rsidR="000F1E1C">
        <w:rPr>
          <w:bCs/>
          <w:sz w:val="22"/>
          <w:szCs w:val="22"/>
        </w:rPr>
        <w:t>.</w:t>
      </w:r>
    </w:p>
    <w:p w:rsidR="00482B72" w:rsidRDefault="00482B72" w:rsidP="00482B72">
      <w:p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tbl>
      <w:tblPr>
        <w:tblW w:w="960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400"/>
        <w:gridCol w:w="4080"/>
      </w:tblGrid>
      <w:tr w:rsidR="006A4320" w:rsidRPr="00D7437D" w:rsidTr="00D7437D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PRÍTOMNÍ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HLASOVALI ZA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Herceg, Ďurajková</w:t>
            </w:r>
            <w:r>
              <w:rPr>
                <w:sz w:val="22"/>
                <w:szCs w:val="22"/>
              </w:rPr>
              <w:t xml:space="preserve">, Kurhajcová, Méheš, </w:t>
            </w:r>
            <w:r w:rsidRPr="00D7437D">
              <w:rPr>
                <w:sz w:val="22"/>
                <w:szCs w:val="22"/>
              </w:rPr>
              <w:t>Mačuha, Strapák, Kollár, Košinár</w:t>
            </w:r>
          </w:p>
        </w:tc>
      </w:tr>
      <w:tr w:rsidR="006A4320" w:rsidRPr="00D7437D" w:rsidTr="00D7437D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Herceg, Ďurajková, Kurhajcová,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HLASOVALI PROTI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0</w:t>
            </w:r>
          </w:p>
        </w:tc>
      </w:tr>
      <w:tr w:rsidR="006A4320" w:rsidRPr="00D7437D" w:rsidTr="00D7437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Mačuha, Strapák,</w:t>
            </w:r>
            <w:r>
              <w:rPr>
                <w:sz w:val="22"/>
                <w:szCs w:val="22"/>
              </w:rPr>
              <w:t xml:space="preserve"> Méheš,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ZDRŽALI SA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0</w:t>
            </w:r>
          </w:p>
        </w:tc>
      </w:tr>
      <w:tr w:rsidR="006A4320" w:rsidRPr="00D7437D" w:rsidTr="00D7437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Kollár, Košinár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NEPRÍTOMNÁ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Biháryová</w:t>
            </w:r>
          </w:p>
        </w:tc>
      </w:tr>
    </w:tbl>
    <w:p w:rsidR="00482B72" w:rsidRPr="00D7437D" w:rsidRDefault="00482B72" w:rsidP="00482B72">
      <w:pPr>
        <w:ind w:left="708"/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NÁVRH PRIJATÝ</w:t>
      </w:r>
    </w:p>
    <w:p w:rsidR="00482B72" w:rsidRDefault="00482B72" w:rsidP="00482B72">
      <w:pPr>
        <w:autoSpaceDE w:val="0"/>
        <w:autoSpaceDN w:val="0"/>
        <w:adjustRightInd w:val="0"/>
        <w:ind w:left="708"/>
        <w:jc w:val="both"/>
        <w:outlineLvl w:val="0"/>
        <w:rPr>
          <w:bCs/>
          <w:sz w:val="22"/>
          <w:szCs w:val="22"/>
        </w:rPr>
      </w:pPr>
    </w:p>
    <w:p w:rsidR="00CC7C4F" w:rsidRDefault="00CC7C4F" w:rsidP="00D2051E">
      <w:p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D2051E" w:rsidRDefault="009660AB" w:rsidP="00D42CF7">
      <w:pPr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Parkovacia politika 500 bytov – informácia o stave</w:t>
      </w:r>
    </w:p>
    <w:p w:rsidR="009660AB" w:rsidRDefault="009660AB" w:rsidP="009660AB">
      <w:pPr>
        <w:autoSpaceDE w:val="0"/>
        <w:autoSpaceDN w:val="0"/>
        <w:adjustRightInd w:val="0"/>
        <w:ind w:left="360"/>
        <w:jc w:val="both"/>
        <w:outlineLvl w:val="0"/>
        <w:rPr>
          <w:b/>
          <w:bCs/>
          <w:sz w:val="22"/>
          <w:szCs w:val="22"/>
        </w:rPr>
      </w:pPr>
    </w:p>
    <w:p w:rsidR="00E70BB3" w:rsidRDefault="00D2051E" w:rsidP="0069442D">
      <w:pPr>
        <w:autoSpaceDE w:val="0"/>
        <w:autoSpaceDN w:val="0"/>
        <w:adjustRightInd w:val="0"/>
        <w:ind w:left="720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UZNESENIE:</w:t>
      </w:r>
      <w:r>
        <w:rPr>
          <w:bCs/>
          <w:sz w:val="22"/>
          <w:szCs w:val="22"/>
        </w:rPr>
        <w:t xml:space="preserve"> </w:t>
      </w:r>
      <w:r w:rsidR="005B5F0B">
        <w:rPr>
          <w:bCs/>
          <w:sz w:val="22"/>
          <w:szCs w:val="22"/>
        </w:rPr>
        <w:tab/>
      </w:r>
      <w:r w:rsidR="00415B74">
        <w:rPr>
          <w:bCs/>
          <w:sz w:val="22"/>
          <w:szCs w:val="22"/>
        </w:rPr>
        <w:t xml:space="preserve"> </w:t>
      </w:r>
      <w:r w:rsidR="0069442D">
        <w:rPr>
          <w:bCs/>
          <w:sz w:val="22"/>
          <w:szCs w:val="22"/>
        </w:rPr>
        <w:t>O aktuálnom stave</w:t>
      </w:r>
      <w:r w:rsidR="00415B74">
        <w:rPr>
          <w:bCs/>
          <w:sz w:val="22"/>
          <w:szCs w:val="22"/>
        </w:rPr>
        <w:t xml:space="preserve"> </w:t>
      </w:r>
      <w:r w:rsidR="0069442D">
        <w:rPr>
          <w:bCs/>
          <w:sz w:val="22"/>
          <w:szCs w:val="22"/>
        </w:rPr>
        <w:t>informovala</w:t>
      </w:r>
      <w:r w:rsidR="00881FDE">
        <w:rPr>
          <w:bCs/>
          <w:sz w:val="22"/>
          <w:szCs w:val="22"/>
        </w:rPr>
        <w:t xml:space="preserve"> </w:t>
      </w:r>
      <w:r w:rsidR="00415B74">
        <w:rPr>
          <w:bCs/>
          <w:sz w:val="22"/>
          <w:szCs w:val="22"/>
        </w:rPr>
        <w:t xml:space="preserve">Komisiu dopravy </w:t>
      </w:r>
      <w:r w:rsidR="0069442D" w:rsidRPr="0069442D">
        <w:rPr>
          <w:sz w:val="22"/>
          <w:szCs w:val="22"/>
        </w:rPr>
        <w:t>vedúc</w:t>
      </w:r>
      <w:r w:rsidR="0069442D">
        <w:rPr>
          <w:sz w:val="22"/>
          <w:szCs w:val="22"/>
        </w:rPr>
        <w:t>a</w:t>
      </w:r>
      <w:r w:rsidR="0069442D" w:rsidRPr="0069442D">
        <w:rPr>
          <w:sz w:val="20"/>
          <w:szCs w:val="20"/>
        </w:rPr>
        <w:t xml:space="preserve"> </w:t>
      </w:r>
      <w:r w:rsidR="0069442D" w:rsidRPr="0069442D">
        <w:rPr>
          <w:sz w:val="22"/>
          <w:szCs w:val="22"/>
        </w:rPr>
        <w:t xml:space="preserve">odboru ÚPaD </w:t>
      </w:r>
      <w:r w:rsidR="0069442D">
        <w:rPr>
          <w:sz w:val="22"/>
          <w:szCs w:val="22"/>
        </w:rPr>
        <w:t xml:space="preserve">, </w:t>
      </w:r>
      <w:r w:rsidR="0069442D" w:rsidRPr="0069442D">
        <w:rPr>
          <w:bCs/>
          <w:sz w:val="22"/>
          <w:szCs w:val="22"/>
        </w:rPr>
        <w:t>Mgr.</w:t>
      </w:r>
      <w:r w:rsidR="0069442D">
        <w:rPr>
          <w:bCs/>
          <w:sz w:val="22"/>
          <w:szCs w:val="22"/>
        </w:rPr>
        <w:t xml:space="preserve"> </w:t>
      </w:r>
      <w:r w:rsidR="0069442D" w:rsidRPr="0069442D">
        <w:rPr>
          <w:sz w:val="22"/>
          <w:szCs w:val="22"/>
        </w:rPr>
        <w:t>Alexandra</w:t>
      </w:r>
      <w:r w:rsidR="0069442D">
        <w:rPr>
          <w:sz w:val="22"/>
          <w:szCs w:val="22"/>
        </w:rPr>
        <w:t xml:space="preserve"> </w:t>
      </w:r>
      <w:r w:rsidR="00415B74">
        <w:rPr>
          <w:sz w:val="22"/>
          <w:szCs w:val="22"/>
        </w:rPr>
        <w:t>Sz</w:t>
      </w:r>
      <w:r w:rsidR="00415B74" w:rsidRPr="00415B74">
        <w:rPr>
          <w:sz w:val="15"/>
          <w:szCs w:val="15"/>
        </w:rPr>
        <w:t>Ö</w:t>
      </w:r>
      <w:r w:rsidR="00415B74">
        <w:rPr>
          <w:sz w:val="22"/>
          <w:szCs w:val="22"/>
        </w:rPr>
        <w:t xml:space="preserve">keová. </w:t>
      </w:r>
      <w:r w:rsidR="00E70BB3">
        <w:rPr>
          <w:sz w:val="22"/>
          <w:szCs w:val="22"/>
        </w:rPr>
        <w:t xml:space="preserve">Reálne spustenie sa očakáva začiatkom budúceho roka, zdržanie bolo spôsobené indispozíciou </w:t>
      </w:r>
      <w:r w:rsidR="00883887">
        <w:rPr>
          <w:sz w:val="22"/>
          <w:szCs w:val="22"/>
        </w:rPr>
        <w:t xml:space="preserve">a meškaním dopravného </w:t>
      </w:r>
      <w:r w:rsidR="00E70BB3">
        <w:rPr>
          <w:sz w:val="22"/>
          <w:szCs w:val="22"/>
        </w:rPr>
        <w:t xml:space="preserve">projektanta a následným </w:t>
      </w:r>
      <w:r w:rsidR="00883887">
        <w:rPr>
          <w:sz w:val="22"/>
          <w:szCs w:val="22"/>
        </w:rPr>
        <w:t>odsunut</w:t>
      </w:r>
      <w:r w:rsidR="00E70BB3">
        <w:rPr>
          <w:sz w:val="22"/>
          <w:szCs w:val="22"/>
        </w:rPr>
        <w:t xml:space="preserve">ím schválenia </w:t>
      </w:r>
      <w:r w:rsidR="00455071">
        <w:rPr>
          <w:sz w:val="22"/>
          <w:szCs w:val="22"/>
        </w:rPr>
        <w:t>v </w:t>
      </w:r>
      <w:r w:rsidR="00883887" w:rsidRPr="00883887">
        <w:rPr>
          <w:sz w:val="22"/>
          <w:szCs w:val="22"/>
        </w:rPr>
        <w:t>Operatívn</w:t>
      </w:r>
      <w:r w:rsidR="00883887">
        <w:rPr>
          <w:sz w:val="22"/>
          <w:szCs w:val="22"/>
        </w:rPr>
        <w:t>ej</w:t>
      </w:r>
      <w:r w:rsidR="00883887" w:rsidRPr="00883887">
        <w:rPr>
          <w:sz w:val="22"/>
          <w:szCs w:val="22"/>
        </w:rPr>
        <w:t xml:space="preserve"> komisi</w:t>
      </w:r>
      <w:r w:rsidR="00883887">
        <w:rPr>
          <w:sz w:val="22"/>
          <w:szCs w:val="22"/>
        </w:rPr>
        <w:t>i</w:t>
      </w:r>
      <w:r w:rsidR="00883887" w:rsidRPr="00883887">
        <w:rPr>
          <w:sz w:val="22"/>
          <w:szCs w:val="22"/>
        </w:rPr>
        <w:t xml:space="preserve"> pre určovanie dopravných značiek a dopravných zariadení </w:t>
      </w:r>
      <w:r w:rsidR="00883887">
        <w:rPr>
          <w:sz w:val="22"/>
          <w:szCs w:val="22"/>
        </w:rPr>
        <w:t xml:space="preserve">magistrátu </w:t>
      </w:r>
      <w:r w:rsidR="00455071">
        <w:rPr>
          <w:sz w:val="22"/>
          <w:szCs w:val="22"/>
        </w:rPr>
        <w:t>a</w:t>
      </w:r>
      <w:r w:rsidR="00883887">
        <w:rPr>
          <w:sz w:val="22"/>
          <w:szCs w:val="22"/>
        </w:rPr>
        <w:t xml:space="preserve"> teda i odsunom </w:t>
      </w:r>
      <w:r w:rsidR="00455071">
        <w:rPr>
          <w:sz w:val="22"/>
          <w:szCs w:val="22"/>
        </w:rPr>
        <w:t>realizáci</w:t>
      </w:r>
      <w:r w:rsidR="00883887">
        <w:rPr>
          <w:sz w:val="22"/>
          <w:szCs w:val="22"/>
        </w:rPr>
        <w:t>e</w:t>
      </w:r>
      <w:r w:rsidR="00455071">
        <w:rPr>
          <w:sz w:val="22"/>
          <w:szCs w:val="22"/>
        </w:rPr>
        <w:t xml:space="preserve"> </w:t>
      </w:r>
      <w:r w:rsidR="00233F65">
        <w:rPr>
          <w:sz w:val="22"/>
          <w:szCs w:val="22"/>
        </w:rPr>
        <w:t>úplneho</w:t>
      </w:r>
      <w:r w:rsidR="00883887">
        <w:rPr>
          <w:sz w:val="22"/>
          <w:szCs w:val="22"/>
        </w:rPr>
        <w:t xml:space="preserve"> </w:t>
      </w:r>
      <w:r w:rsidR="00455071">
        <w:rPr>
          <w:sz w:val="22"/>
          <w:szCs w:val="22"/>
        </w:rPr>
        <w:t>dopravného značenia.</w:t>
      </w:r>
    </w:p>
    <w:p w:rsidR="00D2051E" w:rsidRPr="0069442D" w:rsidRDefault="00415B74" w:rsidP="0069442D">
      <w:pPr>
        <w:autoSpaceDE w:val="0"/>
        <w:autoSpaceDN w:val="0"/>
        <w:adjustRightInd w:val="0"/>
        <w:ind w:left="720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Komisia berie na vedomie.</w:t>
      </w:r>
    </w:p>
    <w:p w:rsidR="00482B72" w:rsidRDefault="00482B72" w:rsidP="00482B72">
      <w:p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tbl>
      <w:tblPr>
        <w:tblW w:w="960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400"/>
        <w:gridCol w:w="4080"/>
      </w:tblGrid>
      <w:tr w:rsidR="006A4320" w:rsidRPr="00D7437D" w:rsidTr="00D7437D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PRÍTOMNÍ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HLASOVALI ZA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Herceg, Ďurajková</w:t>
            </w:r>
            <w:r>
              <w:rPr>
                <w:sz w:val="22"/>
                <w:szCs w:val="22"/>
              </w:rPr>
              <w:t xml:space="preserve">, Kurhajcová, Méheš, </w:t>
            </w:r>
            <w:r w:rsidRPr="00D7437D">
              <w:rPr>
                <w:sz w:val="22"/>
                <w:szCs w:val="22"/>
              </w:rPr>
              <w:t>Mačuha, Strapák, Kollár, Košinár</w:t>
            </w:r>
          </w:p>
        </w:tc>
      </w:tr>
      <w:tr w:rsidR="006A4320" w:rsidRPr="00D7437D" w:rsidTr="00D7437D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Herceg, Ďurajková, Kurhajcová,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HLASOVALI PROTI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0</w:t>
            </w:r>
          </w:p>
        </w:tc>
      </w:tr>
      <w:tr w:rsidR="006A4320" w:rsidRPr="00D7437D" w:rsidTr="00D7437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Mačuha, Strapák,</w:t>
            </w:r>
            <w:r>
              <w:rPr>
                <w:sz w:val="22"/>
                <w:szCs w:val="22"/>
              </w:rPr>
              <w:t xml:space="preserve"> Méheš,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ZDRŽALI SA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0</w:t>
            </w:r>
          </w:p>
        </w:tc>
      </w:tr>
      <w:tr w:rsidR="006A4320" w:rsidRPr="00D7437D" w:rsidTr="00D7437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Kollár, Košinár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NEPRÍTOMNÁ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Biháryová</w:t>
            </w:r>
          </w:p>
        </w:tc>
      </w:tr>
    </w:tbl>
    <w:p w:rsidR="00482B72" w:rsidRDefault="00482B72" w:rsidP="00482B72">
      <w:pPr>
        <w:ind w:left="708"/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NÁVRH PRIJATÝ</w:t>
      </w:r>
    </w:p>
    <w:p w:rsidR="009660AB" w:rsidRDefault="009660AB" w:rsidP="00491CE8">
      <w:pPr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</w:p>
    <w:p w:rsidR="00D42CF7" w:rsidRDefault="00D42CF7" w:rsidP="00491CE8">
      <w:pPr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</w:p>
    <w:p w:rsidR="00D42CF7" w:rsidRDefault="00D42CF7" w:rsidP="00D42CF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Zavedenie prehľadu a kontroly plnenia uznesení Komisie dopravy (predseda komisie dopravy)</w:t>
      </w:r>
    </w:p>
    <w:p w:rsidR="00D42CF7" w:rsidRDefault="00D42CF7" w:rsidP="00D42CF7">
      <w:pPr>
        <w:autoSpaceDE w:val="0"/>
        <w:autoSpaceDN w:val="0"/>
        <w:adjustRightInd w:val="0"/>
        <w:ind w:left="360"/>
        <w:jc w:val="both"/>
        <w:rPr>
          <w:b/>
          <w:bCs/>
          <w:sz w:val="22"/>
          <w:szCs w:val="22"/>
        </w:rPr>
      </w:pPr>
    </w:p>
    <w:p w:rsidR="00D42CF7" w:rsidRDefault="00D42CF7" w:rsidP="00D42CF7">
      <w:pPr>
        <w:autoSpaceDE w:val="0"/>
        <w:autoSpaceDN w:val="0"/>
        <w:adjustRightInd w:val="0"/>
        <w:ind w:left="705"/>
        <w:jc w:val="both"/>
        <w:outlineLvl w:val="0"/>
        <w:rPr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UZNESENIE: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  <w:t>Komisia dopravy berie na vedomie a žiada:</w:t>
      </w:r>
    </w:p>
    <w:p w:rsidR="00D42CF7" w:rsidRDefault="00D42CF7" w:rsidP="00D42CF7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zavedenie kontroly plnenia uznesení,</w:t>
      </w:r>
    </w:p>
    <w:p w:rsidR="00D42CF7" w:rsidRDefault="00D42CF7" w:rsidP="00D42CF7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evidenciu plnenia v prehľadnej tabuľke (p. Hiebschová).</w:t>
      </w:r>
    </w:p>
    <w:p w:rsidR="00D42CF7" w:rsidRDefault="00D42CF7" w:rsidP="00D42CF7">
      <w:pPr>
        <w:autoSpaceDE w:val="0"/>
        <w:autoSpaceDN w:val="0"/>
        <w:adjustRightInd w:val="0"/>
        <w:ind w:left="705"/>
        <w:jc w:val="both"/>
        <w:outlineLvl w:val="0"/>
        <w:rPr>
          <w:bCs/>
          <w:sz w:val="22"/>
          <w:szCs w:val="22"/>
        </w:rPr>
      </w:pPr>
    </w:p>
    <w:tbl>
      <w:tblPr>
        <w:tblW w:w="960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400"/>
        <w:gridCol w:w="4080"/>
      </w:tblGrid>
      <w:tr w:rsidR="00D42CF7" w:rsidRPr="00D7437D" w:rsidTr="00E632C3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F7" w:rsidRPr="00D7437D" w:rsidRDefault="00D42CF7" w:rsidP="00E632C3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PRÍTOMNÍ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F7" w:rsidRPr="00D7437D" w:rsidRDefault="00D42CF7" w:rsidP="00E632C3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HLASOVALI ZA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F7" w:rsidRPr="00D7437D" w:rsidRDefault="00D42CF7" w:rsidP="00E632C3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Herceg, Ďurajková</w:t>
            </w:r>
            <w:r>
              <w:rPr>
                <w:sz w:val="22"/>
                <w:szCs w:val="22"/>
              </w:rPr>
              <w:t xml:space="preserve">, Kurhajcová, Méheš, </w:t>
            </w:r>
            <w:r w:rsidRPr="00D7437D">
              <w:rPr>
                <w:sz w:val="22"/>
                <w:szCs w:val="22"/>
              </w:rPr>
              <w:t>Mačuha, Strapák, Kollár, Košinár</w:t>
            </w:r>
          </w:p>
        </w:tc>
      </w:tr>
      <w:tr w:rsidR="00D42CF7" w:rsidRPr="00D7437D" w:rsidTr="00E632C3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CF7" w:rsidRPr="00D7437D" w:rsidRDefault="00D42CF7" w:rsidP="00E632C3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Herceg, Ďurajková, Kurhajcová,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F7" w:rsidRPr="00D7437D" w:rsidRDefault="00D42CF7" w:rsidP="00E632C3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HLASOVALI PROTI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F7" w:rsidRPr="00D7437D" w:rsidRDefault="00D42CF7" w:rsidP="00E632C3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0</w:t>
            </w:r>
          </w:p>
        </w:tc>
      </w:tr>
      <w:tr w:rsidR="00D42CF7" w:rsidRPr="00D7437D" w:rsidTr="00E632C3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CF7" w:rsidRPr="00D7437D" w:rsidRDefault="00D42CF7" w:rsidP="00E632C3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Mačuha, Strapák,</w:t>
            </w:r>
            <w:r>
              <w:rPr>
                <w:sz w:val="22"/>
                <w:szCs w:val="22"/>
              </w:rPr>
              <w:t xml:space="preserve"> Méheš,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F7" w:rsidRPr="00D7437D" w:rsidRDefault="00D42CF7" w:rsidP="00E632C3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ZDRŽALI SA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F7" w:rsidRPr="00D7437D" w:rsidRDefault="00D42CF7" w:rsidP="00E632C3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0</w:t>
            </w:r>
          </w:p>
        </w:tc>
      </w:tr>
      <w:tr w:rsidR="00D42CF7" w:rsidRPr="00D7437D" w:rsidTr="00E632C3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CF7" w:rsidRPr="00D7437D" w:rsidRDefault="00D42CF7" w:rsidP="00E632C3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Kollár, Košinár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F7" w:rsidRPr="00D7437D" w:rsidRDefault="00D42CF7" w:rsidP="00E632C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NEPRÍTOMNÁ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F7" w:rsidRPr="00D7437D" w:rsidRDefault="00D42CF7" w:rsidP="00E632C3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Biháryová</w:t>
            </w:r>
          </w:p>
        </w:tc>
      </w:tr>
    </w:tbl>
    <w:p w:rsidR="00D42CF7" w:rsidRPr="00D7437D" w:rsidRDefault="00D42CF7" w:rsidP="00D42CF7">
      <w:pPr>
        <w:ind w:left="708"/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NÁVRH PRIJATÝ</w:t>
      </w:r>
    </w:p>
    <w:p w:rsidR="00D42CF7" w:rsidRDefault="00D42CF7" w:rsidP="00D42CF7">
      <w:pPr>
        <w:rPr>
          <w:b/>
          <w:bCs/>
          <w:sz w:val="22"/>
          <w:szCs w:val="22"/>
        </w:rPr>
      </w:pPr>
    </w:p>
    <w:p w:rsidR="009660AB" w:rsidRDefault="00D42CF7" w:rsidP="00D42CF7">
      <w:pPr>
        <w:numPr>
          <w:ilvl w:val="0"/>
          <w:numId w:val="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="009660AB">
        <w:rPr>
          <w:b/>
          <w:bCs/>
          <w:sz w:val="22"/>
          <w:szCs w:val="22"/>
        </w:rPr>
        <w:lastRenderedPageBreak/>
        <w:t xml:space="preserve">Rekonštrukcia parkoviska LIDL - Gagarinova </w:t>
      </w:r>
      <w:r w:rsidR="009660AB" w:rsidRPr="006C4E9A">
        <w:rPr>
          <w:b/>
          <w:bCs/>
          <w:sz w:val="22"/>
          <w:szCs w:val="22"/>
        </w:rPr>
        <w:t xml:space="preserve"> </w:t>
      </w:r>
    </w:p>
    <w:p w:rsidR="00415B74" w:rsidRDefault="00415B74" w:rsidP="00415B74">
      <w:pPr>
        <w:rPr>
          <w:b/>
          <w:bCs/>
          <w:sz w:val="22"/>
          <w:szCs w:val="22"/>
        </w:rPr>
      </w:pPr>
    </w:p>
    <w:p w:rsidR="00415B74" w:rsidRDefault="00415B74" w:rsidP="00415B74">
      <w:pPr>
        <w:ind w:left="708"/>
        <w:rPr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UZNESENIE:</w:t>
      </w:r>
      <w:r>
        <w:rPr>
          <w:bCs/>
          <w:sz w:val="22"/>
          <w:szCs w:val="22"/>
        </w:rPr>
        <w:tab/>
        <w:t>Komisia dopravy sa nestotožňuje s</w:t>
      </w:r>
      <w:r w:rsidR="00052152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riešením</w:t>
      </w:r>
      <w:r w:rsidR="00052152">
        <w:rPr>
          <w:bCs/>
          <w:sz w:val="22"/>
          <w:szCs w:val="22"/>
        </w:rPr>
        <w:t xml:space="preserve"> a vzhľadom</w:t>
      </w:r>
      <w:r>
        <w:rPr>
          <w:bCs/>
          <w:sz w:val="22"/>
          <w:szCs w:val="22"/>
        </w:rPr>
        <w:t xml:space="preserve"> parkoviska a to z dôvodu:</w:t>
      </w:r>
    </w:p>
    <w:p w:rsidR="00415B74" w:rsidRDefault="00415B74" w:rsidP="00415B74">
      <w:pPr>
        <w:numPr>
          <w:ilvl w:val="0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ochrany zdravia a bezpečnosti občanov</w:t>
      </w:r>
      <w:r w:rsidR="00883887">
        <w:rPr>
          <w:bCs/>
          <w:sz w:val="22"/>
          <w:szCs w:val="22"/>
        </w:rPr>
        <w:t xml:space="preserve"> </w:t>
      </w:r>
      <w:r w:rsidR="00144F93">
        <w:rPr>
          <w:bCs/>
          <w:sz w:val="22"/>
          <w:szCs w:val="22"/>
        </w:rPr>
        <w:t xml:space="preserve">v </w:t>
      </w:r>
      <w:r w:rsidR="00883887">
        <w:rPr>
          <w:bCs/>
          <w:sz w:val="22"/>
          <w:szCs w:val="22"/>
        </w:rPr>
        <w:t>priľahlom bytovom dome</w:t>
      </w:r>
      <w:r w:rsidR="00052152">
        <w:rPr>
          <w:bCs/>
          <w:sz w:val="22"/>
          <w:szCs w:val="22"/>
        </w:rPr>
        <w:t>,</w:t>
      </w:r>
    </w:p>
    <w:p w:rsidR="00415B74" w:rsidRPr="00415B74" w:rsidRDefault="00415B74" w:rsidP="00415B74">
      <w:pPr>
        <w:numPr>
          <w:ilvl w:val="0"/>
          <w:numId w:val="8"/>
        </w:numPr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>nedostatočnej dostupnosti občanov k vlastnej nehnuteľnosti</w:t>
      </w:r>
      <w:r w:rsidR="00052152">
        <w:rPr>
          <w:bCs/>
          <w:sz w:val="22"/>
          <w:szCs w:val="22"/>
        </w:rPr>
        <w:t>,</w:t>
      </w:r>
    </w:p>
    <w:p w:rsidR="00415B74" w:rsidRPr="00883887" w:rsidRDefault="00052152" w:rsidP="00E632C3">
      <w:pPr>
        <w:numPr>
          <w:ilvl w:val="0"/>
          <w:numId w:val="8"/>
        </w:numPr>
        <w:rPr>
          <w:rStyle w:val="ZkladntextChar"/>
          <w:rFonts w:ascii="Times New Roman" w:hAnsi="Times New Roman"/>
          <w:color w:val="000000"/>
          <w:sz w:val="22"/>
          <w:szCs w:val="22"/>
        </w:rPr>
      </w:pPr>
      <w:r w:rsidRPr="00883887">
        <w:rPr>
          <w:bCs/>
          <w:sz w:val="22"/>
          <w:szCs w:val="22"/>
        </w:rPr>
        <w:t xml:space="preserve">nedodržania </w:t>
      </w:r>
      <w:r w:rsidR="00883887" w:rsidRPr="00883887">
        <w:rPr>
          <w:bCs/>
          <w:sz w:val="22"/>
          <w:szCs w:val="22"/>
        </w:rPr>
        <w:t>adaptačných opatrení na nepriaznivé dôsledky zmeny klímy na území hlavného mesta Slovenskej republiky Bratislavy (podľa</w:t>
      </w:r>
      <w:r w:rsidR="00883887">
        <w:rPr>
          <w:bCs/>
          <w:sz w:val="22"/>
          <w:szCs w:val="22"/>
        </w:rPr>
        <w:t xml:space="preserve"> platného</w:t>
      </w:r>
      <w:r w:rsidR="00883887" w:rsidRPr="00883887">
        <w:rPr>
          <w:bCs/>
          <w:sz w:val="22"/>
          <w:szCs w:val="22"/>
        </w:rPr>
        <w:t xml:space="preserve"> Akčného plánu adaptácie na nepriaznivé dôsledky zmeny klímy na území hlavného mesta</w:t>
      </w:r>
      <w:r w:rsidR="00883887">
        <w:rPr>
          <w:bCs/>
          <w:sz w:val="22"/>
          <w:szCs w:val="22"/>
        </w:rPr>
        <w:t xml:space="preserve"> </w:t>
      </w:r>
      <w:r w:rsidR="00883887" w:rsidRPr="00883887">
        <w:rPr>
          <w:bCs/>
          <w:sz w:val="22"/>
          <w:szCs w:val="22"/>
        </w:rPr>
        <w:t>Slovenskej republiky Bratislavy na roky 2017-2020):</w:t>
      </w:r>
      <w:r w:rsidR="00883887" w:rsidRPr="00883887">
        <w:rPr>
          <w:bCs/>
          <w:sz w:val="22"/>
          <w:szCs w:val="22"/>
        </w:rPr>
        <w:br/>
      </w:r>
      <w:r w:rsidR="00233F65">
        <w:rPr>
          <w:bCs/>
          <w:sz w:val="22"/>
          <w:szCs w:val="22"/>
        </w:rPr>
        <w:t>nepriepustný</w:t>
      </w:r>
      <w:r w:rsidR="00883887">
        <w:rPr>
          <w:bCs/>
          <w:sz w:val="22"/>
          <w:szCs w:val="22"/>
        </w:rPr>
        <w:t xml:space="preserve"> </w:t>
      </w:r>
      <w:r w:rsidRPr="00883887">
        <w:rPr>
          <w:bCs/>
          <w:sz w:val="22"/>
          <w:szCs w:val="22"/>
        </w:rPr>
        <w:t>povrch parkoviska, nedostatočná výsadba stromov</w:t>
      </w:r>
      <w:r w:rsidR="00883887">
        <w:rPr>
          <w:bCs/>
          <w:sz w:val="22"/>
          <w:szCs w:val="22"/>
        </w:rPr>
        <w:t>/zelene</w:t>
      </w:r>
      <w:r w:rsidRPr="00883887">
        <w:rPr>
          <w:bCs/>
          <w:sz w:val="22"/>
          <w:szCs w:val="22"/>
        </w:rPr>
        <w:t>.</w:t>
      </w:r>
      <w:r w:rsidR="00415B74" w:rsidRPr="00883887">
        <w:rPr>
          <w:bCs/>
          <w:sz w:val="22"/>
          <w:szCs w:val="22"/>
        </w:rPr>
        <w:t xml:space="preserve">  </w:t>
      </w:r>
    </w:p>
    <w:p w:rsidR="00482B72" w:rsidRDefault="00482B72" w:rsidP="00482B72">
      <w:pPr>
        <w:autoSpaceDE w:val="0"/>
        <w:autoSpaceDN w:val="0"/>
        <w:adjustRightInd w:val="0"/>
        <w:ind w:left="708"/>
        <w:jc w:val="both"/>
        <w:outlineLvl w:val="0"/>
        <w:rPr>
          <w:bCs/>
          <w:sz w:val="22"/>
          <w:szCs w:val="22"/>
        </w:rPr>
      </w:pPr>
    </w:p>
    <w:tbl>
      <w:tblPr>
        <w:tblW w:w="960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400"/>
        <w:gridCol w:w="4080"/>
      </w:tblGrid>
      <w:tr w:rsidR="006A4320" w:rsidRPr="00D7437D" w:rsidTr="00A47E5F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PRÍTOMNÍ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HLASOVALI ZA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Herceg, Ďurajková</w:t>
            </w:r>
            <w:r>
              <w:rPr>
                <w:sz w:val="22"/>
                <w:szCs w:val="22"/>
              </w:rPr>
              <w:t xml:space="preserve">, Kurhajcová, Méheš, </w:t>
            </w:r>
            <w:r w:rsidRPr="00D7437D">
              <w:rPr>
                <w:sz w:val="22"/>
                <w:szCs w:val="22"/>
              </w:rPr>
              <w:t>Mačuha, Strapák, Kollár, Košinár</w:t>
            </w:r>
          </w:p>
        </w:tc>
      </w:tr>
      <w:tr w:rsidR="006A4320" w:rsidRPr="00D7437D" w:rsidTr="00A47E5F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Herceg, Ďurajková, Kurhajcová,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HLASOVALI PROTI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0</w:t>
            </w:r>
          </w:p>
        </w:tc>
      </w:tr>
      <w:tr w:rsidR="006A4320" w:rsidRPr="00D7437D" w:rsidTr="00A47E5F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Mačuha, Strapák,</w:t>
            </w:r>
            <w:r>
              <w:rPr>
                <w:sz w:val="22"/>
                <w:szCs w:val="22"/>
              </w:rPr>
              <w:t xml:space="preserve"> Méheš,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b/>
                <w:bCs/>
                <w:sz w:val="22"/>
                <w:szCs w:val="22"/>
              </w:rPr>
            </w:pPr>
            <w:r w:rsidRPr="00D7437D">
              <w:rPr>
                <w:b/>
                <w:bCs/>
                <w:sz w:val="22"/>
                <w:szCs w:val="22"/>
              </w:rPr>
              <w:t>ZDRŽALI SA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0</w:t>
            </w:r>
          </w:p>
        </w:tc>
      </w:tr>
      <w:tr w:rsidR="006A4320" w:rsidRPr="00D7437D" w:rsidTr="00A47E5F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Kollár, Košinár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NEPRÍTOMNÁ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0" w:rsidRPr="00D7437D" w:rsidRDefault="006A4320" w:rsidP="00616919">
            <w:pPr>
              <w:rPr>
                <w:sz w:val="22"/>
                <w:szCs w:val="22"/>
              </w:rPr>
            </w:pPr>
            <w:r w:rsidRPr="00D7437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Biháryová</w:t>
            </w:r>
          </w:p>
        </w:tc>
      </w:tr>
    </w:tbl>
    <w:p w:rsidR="006D7AB4" w:rsidRDefault="006D7AB4" w:rsidP="006D7AB4">
      <w:pPr>
        <w:ind w:left="708"/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NÁVRH PRIJATÝ</w:t>
      </w:r>
    </w:p>
    <w:p w:rsidR="00D734A0" w:rsidRDefault="00D734A0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:rsidR="00D42CF7" w:rsidRDefault="00D42CF7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:rsidR="00491CE8" w:rsidRPr="009661A3" w:rsidRDefault="009661A3" w:rsidP="00D42CF7">
      <w:pPr>
        <w:numPr>
          <w:ilvl w:val="0"/>
          <w:numId w:val="9"/>
        </w:numPr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  <w:r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Rôzne</w:t>
      </w:r>
    </w:p>
    <w:p w:rsidR="00491CE8" w:rsidRDefault="00491CE8" w:rsidP="00491CE8">
      <w:pPr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</w:p>
    <w:p w:rsidR="00491CE8" w:rsidRDefault="00D42CF7" w:rsidP="00491CE8">
      <w:pPr>
        <w:ind w:left="708"/>
        <w:rPr>
          <w:rStyle w:val="ZkladntextChar"/>
          <w:rFonts w:ascii="Times New Roman" w:hAnsi="Times New Roman"/>
          <w:color w:val="000000"/>
          <w:sz w:val="22"/>
          <w:szCs w:val="22"/>
        </w:rPr>
      </w:pPr>
      <w:r>
        <w:rPr>
          <w:rStyle w:val="ZkladntextChar"/>
          <w:rFonts w:ascii="Times New Roman" w:hAnsi="Times New Roman"/>
          <w:color w:val="000000"/>
          <w:sz w:val="22"/>
          <w:szCs w:val="22"/>
        </w:rPr>
        <w:t xml:space="preserve">10.1 </w:t>
      </w:r>
      <w:r w:rsidR="00491CE8">
        <w:rPr>
          <w:rStyle w:val="ZkladntextChar"/>
          <w:rFonts w:ascii="Times New Roman" w:hAnsi="Times New Roman"/>
          <w:color w:val="000000"/>
          <w:sz w:val="22"/>
          <w:szCs w:val="22"/>
        </w:rPr>
        <w:t>Komisia dopravy pripomína</w:t>
      </w:r>
      <w:r w:rsidR="009661A3">
        <w:rPr>
          <w:rStyle w:val="ZkladntextChar"/>
          <w:rFonts w:ascii="Times New Roman" w:hAnsi="Times New Roman"/>
          <w:color w:val="000000"/>
          <w:sz w:val="22"/>
          <w:szCs w:val="22"/>
        </w:rPr>
        <w:t>,</w:t>
      </w:r>
      <w:r w:rsidR="00491CE8">
        <w:rPr>
          <w:rStyle w:val="ZkladntextChar"/>
          <w:rFonts w:ascii="Times New Roman" w:hAnsi="Times New Roman"/>
          <w:color w:val="000000"/>
          <w:sz w:val="22"/>
          <w:szCs w:val="22"/>
        </w:rPr>
        <w:t xml:space="preserve"> investičnému oddeleniu</w:t>
      </w:r>
      <w:r w:rsidR="009661A3">
        <w:rPr>
          <w:rStyle w:val="ZkladntextChar"/>
          <w:rFonts w:ascii="Times New Roman" w:hAnsi="Times New Roman"/>
          <w:color w:val="000000"/>
          <w:sz w:val="22"/>
          <w:szCs w:val="22"/>
        </w:rPr>
        <w:t>,</w:t>
      </w:r>
      <w:r w:rsidR="00491CE8">
        <w:rPr>
          <w:rStyle w:val="ZkladntextChar"/>
          <w:rFonts w:ascii="Times New Roman" w:hAnsi="Times New Roman"/>
          <w:color w:val="000000"/>
          <w:sz w:val="22"/>
          <w:szCs w:val="22"/>
        </w:rPr>
        <w:t xml:space="preserve"> uplatnenie reklamácie prevedenia chodníkov a bezbariérových priechodov pre chodcov na Seberíniho ulici.</w:t>
      </w:r>
    </w:p>
    <w:p w:rsidR="00491CE8" w:rsidRDefault="00491CE8" w:rsidP="00491CE8">
      <w:pPr>
        <w:ind w:left="708"/>
        <w:rPr>
          <w:rStyle w:val="ZkladntextChar"/>
          <w:rFonts w:ascii="Times New Roman" w:hAnsi="Times New Roman"/>
          <w:color w:val="000000"/>
          <w:sz w:val="22"/>
          <w:szCs w:val="22"/>
        </w:rPr>
      </w:pPr>
    </w:p>
    <w:p w:rsidR="00491CE8" w:rsidRPr="00491CE8" w:rsidRDefault="00D42CF7" w:rsidP="00491CE8">
      <w:pPr>
        <w:ind w:left="708"/>
        <w:rPr>
          <w:rStyle w:val="ZkladntextChar"/>
          <w:rFonts w:ascii="Times New Roman" w:hAnsi="Times New Roman"/>
          <w:color w:val="000000"/>
          <w:sz w:val="22"/>
          <w:szCs w:val="22"/>
        </w:rPr>
      </w:pPr>
      <w:r>
        <w:rPr>
          <w:rStyle w:val="ZkladntextChar"/>
          <w:rFonts w:ascii="Times New Roman" w:hAnsi="Times New Roman"/>
          <w:color w:val="000000"/>
          <w:sz w:val="22"/>
          <w:szCs w:val="22"/>
        </w:rPr>
        <w:t xml:space="preserve">10.2 </w:t>
      </w:r>
      <w:r w:rsidR="00491CE8">
        <w:rPr>
          <w:rStyle w:val="ZkladntextChar"/>
          <w:rFonts w:ascii="Times New Roman" w:hAnsi="Times New Roman"/>
          <w:color w:val="000000"/>
          <w:sz w:val="22"/>
          <w:szCs w:val="22"/>
        </w:rPr>
        <w:t>Komisia dopravy žiada prizvať</w:t>
      </w:r>
      <w:r w:rsidR="009661A3">
        <w:rPr>
          <w:rStyle w:val="ZkladntextChar"/>
          <w:rFonts w:ascii="Times New Roman" w:hAnsi="Times New Roman"/>
          <w:color w:val="000000"/>
          <w:sz w:val="22"/>
          <w:szCs w:val="22"/>
        </w:rPr>
        <w:t>,</w:t>
      </w:r>
      <w:r w:rsidR="00491CE8">
        <w:rPr>
          <w:rStyle w:val="ZkladntextChar"/>
          <w:rFonts w:ascii="Times New Roman" w:hAnsi="Times New Roman"/>
          <w:color w:val="000000"/>
          <w:sz w:val="22"/>
          <w:szCs w:val="22"/>
        </w:rPr>
        <w:t xml:space="preserve"> </w:t>
      </w:r>
      <w:r w:rsidR="009661A3">
        <w:rPr>
          <w:rStyle w:val="ZkladntextChar"/>
          <w:rFonts w:ascii="Times New Roman" w:hAnsi="Times New Roman"/>
          <w:color w:val="000000"/>
          <w:sz w:val="22"/>
          <w:szCs w:val="22"/>
        </w:rPr>
        <w:t>dňa 21.01.2020, pána Gašperáka, z dôvodu zaraďovania nových investicií a ich evidencie (fungovanie, rekonštrukcia, nové projekty).</w:t>
      </w:r>
    </w:p>
    <w:p w:rsidR="00D734A0" w:rsidRDefault="00D734A0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:rsidR="00D734A0" w:rsidRDefault="00D734A0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:rsidR="00D734A0" w:rsidRDefault="00D734A0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:rsidR="0091180E" w:rsidRDefault="0091180E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:rsidR="0091180E" w:rsidRDefault="0091180E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:rsidR="0091180E" w:rsidRDefault="0091180E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:rsidR="00D7437D" w:rsidRDefault="00D7437D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:rsidR="00D7437D" w:rsidRDefault="00D7437D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:rsidR="009661A3" w:rsidRDefault="009661A3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:rsidR="009661A3" w:rsidRDefault="009661A3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:rsidR="009661A3" w:rsidRDefault="009661A3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:rsidR="009661A3" w:rsidRDefault="009661A3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:rsidR="009661A3" w:rsidRDefault="009661A3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:rsidR="009661A3" w:rsidRDefault="009661A3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:rsidR="00D7437D" w:rsidRDefault="00D7437D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:rsidR="00D7437D" w:rsidRDefault="00D7437D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  <w:r>
        <w:rPr>
          <w:rStyle w:val="ZkladntextChar"/>
          <w:rFonts w:cs="Arial"/>
          <w:b/>
          <w:color w:val="000000"/>
          <w:sz w:val="20"/>
          <w:szCs w:val="20"/>
        </w:rPr>
        <w:tab/>
      </w:r>
      <w:r>
        <w:rPr>
          <w:rStyle w:val="ZkladntextChar"/>
          <w:rFonts w:cs="Arial"/>
          <w:b/>
          <w:color w:val="000000"/>
          <w:sz w:val="20"/>
          <w:szCs w:val="20"/>
        </w:rPr>
        <w:tab/>
      </w:r>
      <w:r>
        <w:rPr>
          <w:rStyle w:val="ZkladntextChar"/>
          <w:rFonts w:cs="Arial"/>
          <w:b/>
          <w:color w:val="000000"/>
          <w:sz w:val="20"/>
          <w:szCs w:val="20"/>
        </w:rPr>
        <w:tab/>
      </w:r>
    </w:p>
    <w:p w:rsidR="00D7437D" w:rsidRDefault="00D7437D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:rsidR="00D7437D" w:rsidRDefault="00D7437D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:rsidR="00D7437D" w:rsidRPr="00D7437D" w:rsidRDefault="00D7437D" w:rsidP="00137440">
      <w:pPr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  <w:r>
        <w:rPr>
          <w:rStyle w:val="ZkladntextChar"/>
          <w:rFonts w:cs="Arial"/>
          <w:b/>
          <w:color w:val="000000"/>
          <w:sz w:val="20"/>
          <w:szCs w:val="20"/>
        </w:rPr>
        <w:tab/>
      </w:r>
      <w:r>
        <w:rPr>
          <w:rStyle w:val="ZkladntextChar"/>
          <w:rFonts w:cs="Arial"/>
          <w:b/>
          <w:color w:val="000000"/>
          <w:sz w:val="20"/>
          <w:szCs w:val="20"/>
        </w:rPr>
        <w:tab/>
      </w:r>
      <w:r>
        <w:rPr>
          <w:rStyle w:val="ZkladntextChar"/>
          <w:rFonts w:cs="Arial"/>
          <w:b/>
          <w:color w:val="000000"/>
          <w:sz w:val="20"/>
          <w:szCs w:val="20"/>
        </w:rPr>
        <w:tab/>
      </w:r>
      <w:r>
        <w:rPr>
          <w:rStyle w:val="ZkladntextChar"/>
          <w:rFonts w:cs="Arial"/>
          <w:b/>
          <w:color w:val="000000"/>
          <w:sz w:val="20"/>
          <w:szCs w:val="20"/>
        </w:rPr>
        <w:tab/>
      </w:r>
      <w:r>
        <w:rPr>
          <w:rStyle w:val="ZkladntextChar"/>
          <w:rFonts w:cs="Arial"/>
          <w:b/>
          <w:color w:val="000000"/>
          <w:sz w:val="20"/>
          <w:szCs w:val="20"/>
        </w:rPr>
        <w:tab/>
      </w:r>
      <w:r>
        <w:rPr>
          <w:rStyle w:val="ZkladntextChar"/>
          <w:rFonts w:cs="Arial"/>
          <w:b/>
          <w:color w:val="000000"/>
          <w:sz w:val="20"/>
          <w:szCs w:val="20"/>
        </w:rPr>
        <w:tab/>
      </w:r>
      <w:r>
        <w:rPr>
          <w:rStyle w:val="ZkladntextChar"/>
          <w:rFonts w:cs="Arial"/>
          <w:b/>
          <w:color w:val="000000"/>
          <w:sz w:val="20"/>
          <w:szCs w:val="20"/>
        </w:rPr>
        <w:tab/>
      </w:r>
      <w:r>
        <w:rPr>
          <w:rStyle w:val="ZkladntextChar"/>
          <w:rFonts w:cs="Arial"/>
          <w:b/>
          <w:color w:val="000000"/>
          <w:sz w:val="20"/>
          <w:szCs w:val="20"/>
        </w:rPr>
        <w:tab/>
      </w:r>
      <w:r>
        <w:rPr>
          <w:rStyle w:val="ZkladntextChar"/>
          <w:rFonts w:cs="Arial"/>
          <w:b/>
          <w:color w:val="000000"/>
          <w:sz w:val="20"/>
          <w:szCs w:val="20"/>
        </w:rPr>
        <w:tab/>
      </w:r>
      <w:r>
        <w:rPr>
          <w:rStyle w:val="ZkladntextChar"/>
          <w:rFonts w:cs="Arial"/>
          <w:b/>
          <w:color w:val="000000"/>
          <w:sz w:val="20"/>
          <w:szCs w:val="20"/>
        </w:rPr>
        <w:tab/>
      </w: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>____________________________</w:t>
      </w:r>
    </w:p>
    <w:p w:rsidR="00D7437D" w:rsidRPr="00D7437D" w:rsidRDefault="00D7437D" w:rsidP="00137440">
      <w:pPr>
        <w:rPr>
          <w:rStyle w:val="ZkladntextChar"/>
          <w:rFonts w:ascii="Times New Roman" w:hAnsi="Times New Roman"/>
          <w:b/>
          <w:color w:val="000000"/>
          <w:sz w:val="22"/>
          <w:szCs w:val="22"/>
        </w:rPr>
      </w:pP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</w:r>
      <w:r w:rsidRPr="00D7437D">
        <w:rPr>
          <w:rStyle w:val="ZkladntextChar"/>
          <w:rFonts w:ascii="Times New Roman" w:hAnsi="Times New Roman"/>
          <w:b/>
          <w:color w:val="000000"/>
          <w:sz w:val="22"/>
          <w:szCs w:val="22"/>
        </w:rPr>
        <w:tab/>
        <w:t xml:space="preserve">        Mgr. Peter Herceg, v.r.</w:t>
      </w:r>
    </w:p>
    <w:p w:rsidR="00D7437D" w:rsidRDefault="00D7437D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:rsidR="00D7437D" w:rsidRDefault="00D7437D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:rsidR="00D7437D" w:rsidRDefault="00D7437D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:rsidR="00D7437D" w:rsidRDefault="00D7437D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:rsidR="00D7437D" w:rsidRDefault="00D7437D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:rsidR="00D7437D" w:rsidRDefault="00D7437D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:rsidR="00D7437D" w:rsidRDefault="00D7437D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:rsidR="00D8308E" w:rsidRDefault="00D8308E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:rsidR="009661A3" w:rsidRDefault="009661A3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:rsidR="009661A3" w:rsidRDefault="009661A3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:rsidR="009661A3" w:rsidRDefault="009661A3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:rsidR="00D8308E" w:rsidRDefault="00D8308E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:rsidR="00D7437D" w:rsidRDefault="00D7437D" w:rsidP="00137440">
      <w:pPr>
        <w:rPr>
          <w:rStyle w:val="ZkladntextChar"/>
          <w:rFonts w:cs="Arial"/>
          <w:b/>
          <w:color w:val="000000"/>
          <w:sz w:val="20"/>
          <w:szCs w:val="20"/>
        </w:rPr>
      </w:pPr>
    </w:p>
    <w:p w:rsidR="00D7437D" w:rsidRPr="00D7437D" w:rsidRDefault="00D7437D" w:rsidP="00137440">
      <w:pPr>
        <w:rPr>
          <w:rStyle w:val="ZkladntextChar"/>
          <w:rFonts w:ascii="Times New Roman" w:hAnsi="Times New Roman"/>
          <w:color w:val="000000"/>
          <w:sz w:val="16"/>
          <w:szCs w:val="16"/>
        </w:rPr>
      </w:pPr>
      <w:r w:rsidRPr="00D7437D">
        <w:rPr>
          <w:rStyle w:val="ZkladntextChar"/>
          <w:rFonts w:ascii="Times New Roman" w:hAnsi="Times New Roman"/>
          <w:color w:val="000000"/>
          <w:sz w:val="16"/>
          <w:szCs w:val="16"/>
        </w:rPr>
        <w:t>Zapísala:</w:t>
      </w:r>
    </w:p>
    <w:p w:rsidR="00D7437D" w:rsidRPr="00D7437D" w:rsidRDefault="00D7437D" w:rsidP="00137440">
      <w:pPr>
        <w:rPr>
          <w:rStyle w:val="ZkladntextChar"/>
          <w:rFonts w:ascii="Times New Roman" w:hAnsi="Times New Roman"/>
          <w:color w:val="000000"/>
          <w:sz w:val="16"/>
          <w:szCs w:val="16"/>
        </w:rPr>
      </w:pPr>
      <w:r w:rsidRPr="00D7437D">
        <w:rPr>
          <w:rStyle w:val="ZkladntextChar"/>
          <w:rFonts w:ascii="Times New Roman" w:hAnsi="Times New Roman"/>
          <w:color w:val="000000"/>
          <w:sz w:val="16"/>
          <w:szCs w:val="16"/>
        </w:rPr>
        <w:t>Ivana Hiebschová 02/48 28 4</w:t>
      </w:r>
      <w:r w:rsidR="00DA66D4">
        <w:rPr>
          <w:rStyle w:val="ZkladntextChar"/>
          <w:rFonts w:ascii="Times New Roman" w:hAnsi="Times New Roman"/>
          <w:color w:val="000000"/>
          <w:sz w:val="16"/>
          <w:szCs w:val="16"/>
        </w:rPr>
        <w:t>2</w:t>
      </w:r>
      <w:r w:rsidRPr="00D7437D">
        <w:rPr>
          <w:rStyle w:val="ZkladntextChar"/>
          <w:rFonts w:ascii="Times New Roman" w:hAnsi="Times New Roman"/>
          <w:color w:val="000000"/>
          <w:sz w:val="16"/>
          <w:szCs w:val="16"/>
        </w:rPr>
        <w:t xml:space="preserve"> </w:t>
      </w:r>
      <w:r w:rsidR="00DA66D4">
        <w:rPr>
          <w:rStyle w:val="ZkladntextChar"/>
          <w:rFonts w:ascii="Times New Roman" w:hAnsi="Times New Roman"/>
          <w:color w:val="000000"/>
          <w:sz w:val="16"/>
          <w:szCs w:val="16"/>
        </w:rPr>
        <w:t>07</w:t>
      </w:r>
      <w:r w:rsidRPr="00D7437D">
        <w:rPr>
          <w:rStyle w:val="ZkladntextChar"/>
          <w:rFonts w:ascii="Times New Roman" w:hAnsi="Times New Roman"/>
          <w:color w:val="000000"/>
          <w:sz w:val="16"/>
          <w:szCs w:val="16"/>
        </w:rPr>
        <w:t>, ivana.hiebschova@ruzinov.sk</w:t>
      </w:r>
    </w:p>
    <w:p w:rsidR="00D7437D" w:rsidRPr="00D7437D" w:rsidRDefault="00D7437D" w:rsidP="00137440">
      <w:pPr>
        <w:rPr>
          <w:rStyle w:val="ZkladntextChar"/>
          <w:rFonts w:ascii="Times New Roman" w:hAnsi="Times New Roman"/>
          <w:color w:val="000000"/>
          <w:sz w:val="16"/>
          <w:szCs w:val="16"/>
        </w:rPr>
      </w:pPr>
      <w:r w:rsidRPr="00D7437D">
        <w:rPr>
          <w:rStyle w:val="ZkladntextChar"/>
          <w:rFonts w:ascii="Times New Roman" w:hAnsi="Times New Roman"/>
          <w:color w:val="000000"/>
          <w:sz w:val="16"/>
          <w:szCs w:val="16"/>
        </w:rPr>
        <w:t xml:space="preserve">Odbor </w:t>
      </w:r>
      <w:r w:rsidR="00DA66D4">
        <w:rPr>
          <w:rStyle w:val="ZkladntextChar"/>
          <w:rFonts w:ascii="Times New Roman" w:hAnsi="Times New Roman"/>
          <w:color w:val="000000"/>
          <w:sz w:val="16"/>
          <w:szCs w:val="16"/>
        </w:rPr>
        <w:t>územného plánu</w:t>
      </w:r>
      <w:r w:rsidRPr="00D7437D">
        <w:rPr>
          <w:rStyle w:val="ZkladntextChar"/>
          <w:rFonts w:ascii="Times New Roman" w:hAnsi="Times New Roman"/>
          <w:color w:val="000000"/>
          <w:sz w:val="16"/>
          <w:szCs w:val="16"/>
        </w:rPr>
        <w:t xml:space="preserve"> a dopravy – Oddelenie dopravy</w:t>
      </w:r>
    </w:p>
    <w:p w:rsidR="00D7437D" w:rsidRPr="00D7437D" w:rsidRDefault="00D7437D" w:rsidP="00137440">
      <w:pPr>
        <w:rPr>
          <w:rStyle w:val="ZkladntextChar"/>
          <w:rFonts w:cs="Arial"/>
          <w:color w:val="000000"/>
          <w:sz w:val="20"/>
          <w:szCs w:val="20"/>
        </w:rPr>
      </w:pPr>
    </w:p>
    <w:sectPr w:rsidR="00D7437D" w:rsidRPr="00D7437D" w:rsidSect="00CC7C4F">
      <w:headerReference w:type="even" r:id="rId8"/>
      <w:headerReference w:type="default" r:id="rId9"/>
      <w:footerReference w:type="default" r:id="rId10"/>
      <w:type w:val="continuous"/>
      <w:pgSz w:w="11909" w:h="16838"/>
      <w:pgMar w:top="851" w:right="851" w:bottom="340" w:left="851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29F" w:rsidRDefault="005C629F">
      <w:r>
        <w:separator/>
      </w:r>
    </w:p>
  </w:endnote>
  <w:endnote w:type="continuationSeparator" w:id="0">
    <w:p w:rsidR="005C629F" w:rsidRDefault="005C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EF0" w:rsidRDefault="00CE1EF0">
    <w:pPr>
      <w:spacing w:line="14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5.25pt;margin-top:814pt;width:52.9pt;height:7.4pt;z-index:-1;mso-wrap-style:none;mso-wrap-distance-left:0;mso-wrap-distance-right:0;mso-position-horizontal-relative:page;mso-position-vertical-relative:page" filled="f" stroked="f">
          <v:textbox style="mso-next-textbox:#_x0000_s2049;mso-fit-shape-to-text:t" inset="0,0,0,0">
            <w:txbxContent>
              <w:p w:rsidR="00CE1EF0" w:rsidRPr="00282605" w:rsidRDefault="00CE1EF0" w:rsidP="00282605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29F" w:rsidRDefault="005C629F">
      <w:r>
        <w:separator/>
      </w:r>
    </w:p>
  </w:footnote>
  <w:footnote w:type="continuationSeparator" w:id="0">
    <w:p w:rsidR="005C629F" w:rsidRDefault="005C6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605" w:rsidRPr="003D4891" w:rsidRDefault="00282605" w:rsidP="000B17C4">
    <w:pPr>
      <w:pStyle w:val="Hlavika"/>
      <w:framePr w:wrap="around" w:vAnchor="text" w:hAnchor="margin" w:xAlign="center" w:y="1"/>
      <w:rPr>
        <w:rStyle w:val="slostrany"/>
        <w:color w:val="999999"/>
      </w:rPr>
    </w:pPr>
  </w:p>
  <w:p w:rsidR="00937B94" w:rsidRDefault="00937B94" w:rsidP="00937B94">
    <w:pPr>
      <w:pStyle w:val="Hlavika"/>
      <w:jc w:val="center"/>
      <w:rPr>
        <w:color w:val="999999"/>
      </w:rPr>
    </w:pPr>
  </w:p>
  <w:p w:rsidR="000A13F7" w:rsidRDefault="000A13F7" w:rsidP="00937B94">
    <w:pPr>
      <w:pStyle w:val="Hlavika"/>
      <w:jc w:val="center"/>
      <w:rPr>
        <w:color w:val="999999"/>
      </w:rPr>
    </w:pPr>
  </w:p>
  <w:p w:rsidR="000B17C4" w:rsidRDefault="00937B94" w:rsidP="00937B94">
    <w:pPr>
      <w:pStyle w:val="Hlavika"/>
      <w:jc w:val="center"/>
      <w:rPr>
        <w:color w:val="999999"/>
      </w:rPr>
    </w:pPr>
    <w:r w:rsidRPr="00937B94">
      <w:rPr>
        <w:color w:val="999999"/>
      </w:rPr>
      <w:t xml:space="preserve">- </w:t>
    </w:r>
    <w:r w:rsidRPr="00937B94">
      <w:rPr>
        <w:color w:val="999999"/>
      </w:rPr>
      <w:fldChar w:fldCharType="begin"/>
    </w:r>
    <w:r w:rsidRPr="00937B94">
      <w:rPr>
        <w:color w:val="999999"/>
      </w:rPr>
      <w:instrText xml:space="preserve"> PAGE </w:instrText>
    </w:r>
    <w:r>
      <w:rPr>
        <w:color w:val="999999"/>
      </w:rPr>
      <w:fldChar w:fldCharType="separate"/>
    </w:r>
    <w:r w:rsidR="00233F65">
      <w:rPr>
        <w:noProof/>
        <w:color w:val="999999"/>
      </w:rPr>
      <w:t>4</w:t>
    </w:r>
    <w:r w:rsidRPr="00937B94">
      <w:rPr>
        <w:color w:val="999999"/>
      </w:rPr>
      <w:fldChar w:fldCharType="end"/>
    </w:r>
    <w:r w:rsidRPr="00937B94">
      <w:rPr>
        <w:color w:val="999999"/>
      </w:rPr>
      <w:t xml:space="preserve"> -</w:t>
    </w:r>
  </w:p>
  <w:p w:rsidR="00282605" w:rsidRPr="000B17C4" w:rsidRDefault="00282605" w:rsidP="000B17C4">
    <w:pPr>
      <w:pStyle w:val="Hlavika"/>
      <w:jc w:val="center"/>
      <w:rPr>
        <w:color w:val="99999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605" w:rsidRDefault="00282605" w:rsidP="00E5361B">
    <w:pPr>
      <w:pStyle w:val="Hlavika"/>
      <w:framePr w:wrap="around" w:vAnchor="text" w:hAnchor="margin" w:xAlign="center" w:y="1"/>
      <w:rPr>
        <w:rStyle w:val="slostrany"/>
      </w:rPr>
    </w:pPr>
  </w:p>
  <w:p w:rsidR="000B17C4" w:rsidRDefault="000B17C4" w:rsidP="000B17C4">
    <w:pPr>
      <w:pStyle w:val="Hlavika"/>
      <w:jc w:val="center"/>
      <w:rPr>
        <w:color w:val="999999"/>
      </w:rPr>
    </w:pPr>
  </w:p>
  <w:p w:rsidR="00282605" w:rsidRPr="000B17C4" w:rsidRDefault="00937B94" w:rsidP="00937B94">
    <w:pPr>
      <w:pStyle w:val="Hlavika"/>
      <w:jc w:val="center"/>
      <w:rPr>
        <w:color w:val="999999"/>
      </w:rPr>
    </w:pPr>
    <w:r w:rsidRPr="00937B94">
      <w:rPr>
        <w:color w:val="999999"/>
      </w:rPr>
      <w:t xml:space="preserve">- </w:t>
    </w:r>
    <w:r w:rsidRPr="00937B94">
      <w:rPr>
        <w:color w:val="999999"/>
      </w:rPr>
      <w:fldChar w:fldCharType="begin"/>
    </w:r>
    <w:r w:rsidRPr="00937B94">
      <w:rPr>
        <w:color w:val="999999"/>
      </w:rPr>
      <w:instrText xml:space="preserve"> PAGE </w:instrText>
    </w:r>
    <w:r>
      <w:rPr>
        <w:color w:val="999999"/>
      </w:rPr>
      <w:fldChar w:fldCharType="separate"/>
    </w:r>
    <w:r w:rsidR="00233F65">
      <w:rPr>
        <w:noProof/>
        <w:color w:val="999999"/>
      </w:rPr>
      <w:t>3</w:t>
    </w:r>
    <w:r w:rsidRPr="00937B94">
      <w:rPr>
        <w:color w:val="999999"/>
      </w:rPr>
      <w:fldChar w:fldCharType="end"/>
    </w:r>
    <w:r w:rsidRPr="00937B94">
      <w:rPr>
        <w:color w:val="999999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78408A1"/>
    <w:multiLevelType w:val="hybridMultilevel"/>
    <w:tmpl w:val="79C272D4"/>
    <w:lvl w:ilvl="0" w:tplc="041B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164B03"/>
    <w:multiLevelType w:val="hybridMultilevel"/>
    <w:tmpl w:val="25D6DECE"/>
    <w:lvl w:ilvl="0" w:tplc="AEA68E0E">
      <w:start w:val="3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C2C009B"/>
    <w:multiLevelType w:val="hybridMultilevel"/>
    <w:tmpl w:val="7DC09886"/>
    <w:lvl w:ilvl="0" w:tplc="656C73CA">
      <w:start w:val="5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18F307D"/>
    <w:multiLevelType w:val="hybridMultilevel"/>
    <w:tmpl w:val="19DC78BE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B42AD7"/>
    <w:multiLevelType w:val="multilevel"/>
    <w:tmpl w:val="37DE8C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01312D5"/>
    <w:multiLevelType w:val="hybridMultilevel"/>
    <w:tmpl w:val="37DE8CC8"/>
    <w:lvl w:ilvl="0" w:tplc="679400B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9356070"/>
    <w:multiLevelType w:val="hybridMultilevel"/>
    <w:tmpl w:val="3A24E43E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427B8"/>
    <w:multiLevelType w:val="hybridMultilevel"/>
    <w:tmpl w:val="DD1CF78C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F513D5D"/>
    <w:multiLevelType w:val="hybridMultilevel"/>
    <w:tmpl w:val="6848EB46"/>
    <w:lvl w:ilvl="0" w:tplc="6D167EBC">
      <w:start w:val="3"/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10" w15:restartNumberingAfterBreak="0">
    <w:nsid w:val="43C47F70"/>
    <w:multiLevelType w:val="hybridMultilevel"/>
    <w:tmpl w:val="8C7E3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D51AC"/>
    <w:multiLevelType w:val="hybridMultilevel"/>
    <w:tmpl w:val="A37678EA"/>
    <w:lvl w:ilvl="0" w:tplc="0409000F">
      <w:start w:val="1"/>
      <w:numFmt w:val="decimal"/>
      <w:lvlText w:val="%1."/>
      <w:lvlJc w:val="left"/>
      <w:pPr>
        <w:ind w:left="1773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5E52F17"/>
    <w:multiLevelType w:val="hybridMultilevel"/>
    <w:tmpl w:val="A3B026DE"/>
    <w:lvl w:ilvl="0" w:tplc="293E8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7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572E"/>
    <w:rsid w:val="00006747"/>
    <w:rsid w:val="00011662"/>
    <w:rsid w:val="000130F8"/>
    <w:rsid w:val="0003037E"/>
    <w:rsid w:val="00052152"/>
    <w:rsid w:val="00053E62"/>
    <w:rsid w:val="00055523"/>
    <w:rsid w:val="000620AF"/>
    <w:rsid w:val="000A0A0A"/>
    <w:rsid w:val="000A13F7"/>
    <w:rsid w:val="000A228C"/>
    <w:rsid w:val="000B17C4"/>
    <w:rsid w:val="000B207C"/>
    <w:rsid w:val="000B738F"/>
    <w:rsid w:val="000D2A64"/>
    <w:rsid w:val="000E0A5B"/>
    <w:rsid w:val="000E4C0C"/>
    <w:rsid w:val="000F1E1C"/>
    <w:rsid w:val="000F5D18"/>
    <w:rsid w:val="001110E5"/>
    <w:rsid w:val="00112F5E"/>
    <w:rsid w:val="001310BD"/>
    <w:rsid w:val="00137440"/>
    <w:rsid w:val="00144F93"/>
    <w:rsid w:val="00157BD5"/>
    <w:rsid w:val="001B16AE"/>
    <w:rsid w:val="001B5C6E"/>
    <w:rsid w:val="001C14EB"/>
    <w:rsid w:val="001F5F56"/>
    <w:rsid w:val="00201948"/>
    <w:rsid w:val="002036FF"/>
    <w:rsid w:val="00206AD1"/>
    <w:rsid w:val="002255B2"/>
    <w:rsid w:val="00233F65"/>
    <w:rsid w:val="00264AA0"/>
    <w:rsid w:val="00282605"/>
    <w:rsid w:val="00287791"/>
    <w:rsid w:val="00297EE3"/>
    <w:rsid w:val="002B4728"/>
    <w:rsid w:val="002B6D55"/>
    <w:rsid w:val="002D34B5"/>
    <w:rsid w:val="00322B06"/>
    <w:rsid w:val="00386C3B"/>
    <w:rsid w:val="00394DD5"/>
    <w:rsid w:val="00397A39"/>
    <w:rsid w:val="003B560A"/>
    <w:rsid w:val="003D4891"/>
    <w:rsid w:val="00415B74"/>
    <w:rsid w:val="00455071"/>
    <w:rsid w:val="004620B7"/>
    <w:rsid w:val="0047665E"/>
    <w:rsid w:val="00482B72"/>
    <w:rsid w:val="00487167"/>
    <w:rsid w:val="00491CE8"/>
    <w:rsid w:val="00491D5E"/>
    <w:rsid w:val="00497980"/>
    <w:rsid w:val="004F214B"/>
    <w:rsid w:val="004F41A1"/>
    <w:rsid w:val="004F5B73"/>
    <w:rsid w:val="004F7EFE"/>
    <w:rsid w:val="00513A70"/>
    <w:rsid w:val="00516DA0"/>
    <w:rsid w:val="005402E3"/>
    <w:rsid w:val="00550C96"/>
    <w:rsid w:val="00557A50"/>
    <w:rsid w:val="00592EA6"/>
    <w:rsid w:val="005B5F0B"/>
    <w:rsid w:val="005C629F"/>
    <w:rsid w:val="005C773E"/>
    <w:rsid w:val="005D6F1B"/>
    <w:rsid w:val="005E4D37"/>
    <w:rsid w:val="005F6543"/>
    <w:rsid w:val="00616919"/>
    <w:rsid w:val="00616DC7"/>
    <w:rsid w:val="006308E4"/>
    <w:rsid w:val="00634C63"/>
    <w:rsid w:val="00666628"/>
    <w:rsid w:val="006769F1"/>
    <w:rsid w:val="00677C6D"/>
    <w:rsid w:val="0068331A"/>
    <w:rsid w:val="0069442D"/>
    <w:rsid w:val="006A4320"/>
    <w:rsid w:val="006C4E9A"/>
    <w:rsid w:val="006C5466"/>
    <w:rsid w:val="006C7953"/>
    <w:rsid w:val="006D7AB4"/>
    <w:rsid w:val="006E48A8"/>
    <w:rsid w:val="006F01C4"/>
    <w:rsid w:val="006F10C1"/>
    <w:rsid w:val="006F1114"/>
    <w:rsid w:val="006F7ACE"/>
    <w:rsid w:val="007251F8"/>
    <w:rsid w:val="007517B4"/>
    <w:rsid w:val="007647A3"/>
    <w:rsid w:val="00780ABB"/>
    <w:rsid w:val="007A3DA7"/>
    <w:rsid w:val="007B65FC"/>
    <w:rsid w:val="007B7917"/>
    <w:rsid w:val="007D6221"/>
    <w:rsid w:val="007E3832"/>
    <w:rsid w:val="007F69B7"/>
    <w:rsid w:val="00804AD5"/>
    <w:rsid w:val="008215FF"/>
    <w:rsid w:val="0082227C"/>
    <w:rsid w:val="008312CC"/>
    <w:rsid w:val="00835609"/>
    <w:rsid w:val="00841217"/>
    <w:rsid w:val="008525B9"/>
    <w:rsid w:val="00856B16"/>
    <w:rsid w:val="00881FDE"/>
    <w:rsid w:val="00883887"/>
    <w:rsid w:val="008A458D"/>
    <w:rsid w:val="008D4EDF"/>
    <w:rsid w:val="008F67CB"/>
    <w:rsid w:val="0091180E"/>
    <w:rsid w:val="0091235F"/>
    <w:rsid w:val="009160F6"/>
    <w:rsid w:val="00931396"/>
    <w:rsid w:val="00937B94"/>
    <w:rsid w:val="009660AB"/>
    <w:rsid w:val="009661A3"/>
    <w:rsid w:val="0098134F"/>
    <w:rsid w:val="009A07B6"/>
    <w:rsid w:val="009A2549"/>
    <w:rsid w:val="009B4C64"/>
    <w:rsid w:val="00A14694"/>
    <w:rsid w:val="00A21F14"/>
    <w:rsid w:val="00A47E5F"/>
    <w:rsid w:val="00A55C46"/>
    <w:rsid w:val="00A6082E"/>
    <w:rsid w:val="00A73C6F"/>
    <w:rsid w:val="00A92FFF"/>
    <w:rsid w:val="00A96143"/>
    <w:rsid w:val="00A97C76"/>
    <w:rsid w:val="00AA0062"/>
    <w:rsid w:val="00AB239B"/>
    <w:rsid w:val="00AD2877"/>
    <w:rsid w:val="00AD6672"/>
    <w:rsid w:val="00AE201C"/>
    <w:rsid w:val="00B016DE"/>
    <w:rsid w:val="00B16185"/>
    <w:rsid w:val="00B3445A"/>
    <w:rsid w:val="00B4340D"/>
    <w:rsid w:val="00B507A3"/>
    <w:rsid w:val="00B63323"/>
    <w:rsid w:val="00B92EC5"/>
    <w:rsid w:val="00BA7899"/>
    <w:rsid w:val="00BC009E"/>
    <w:rsid w:val="00BD0F02"/>
    <w:rsid w:val="00BE047C"/>
    <w:rsid w:val="00C6796C"/>
    <w:rsid w:val="00C87E02"/>
    <w:rsid w:val="00CA3260"/>
    <w:rsid w:val="00CC7C4F"/>
    <w:rsid w:val="00CE1EF0"/>
    <w:rsid w:val="00D06594"/>
    <w:rsid w:val="00D06863"/>
    <w:rsid w:val="00D170C5"/>
    <w:rsid w:val="00D2051E"/>
    <w:rsid w:val="00D34D63"/>
    <w:rsid w:val="00D42CF7"/>
    <w:rsid w:val="00D46B83"/>
    <w:rsid w:val="00D53284"/>
    <w:rsid w:val="00D5572E"/>
    <w:rsid w:val="00D6108A"/>
    <w:rsid w:val="00D62BB3"/>
    <w:rsid w:val="00D666DC"/>
    <w:rsid w:val="00D72A9F"/>
    <w:rsid w:val="00D734A0"/>
    <w:rsid w:val="00D7437D"/>
    <w:rsid w:val="00D8308E"/>
    <w:rsid w:val="00DA0FD6"/>
    <w:rsid w:val="00DA66D4"/>
    <w:rsid w:val="00DB6F51"/>
    <w:rsid w:val="00DD786D"/>
    <w:rsid w:val="00DE6972"/>
    <w:rsid w:val="00E04AE1"/>
    <w:rsid w:val="00E1185A"/>
    <w:rsid w:val="00E5361B"/>
    <w:rsid w:val="00E632C3"/>
    <w:rsid w:val="00E70BB3"/>
    <w:rsid w:val="00E74E35"/>
    <w:rsid w:val="00EB218C"/>
    <w:rsid w:val="00ED5EC8"/>
    <w:rsid w:val="00F41CB9"/>
    <w:rsid w:val="00F6047F"/>
    <w:rsid w:val="00F666A7"/>
    <w:rsid w:val="00F80B97"/>
    <w:rsid w:val="00F82943"/>
    <w:rsid w:val="00F84BAC"/>
    <w:rsid w:val="00F91489"/>
    <w:rsid w:val="00F9687B"/>
    <w:rsid w:val="00FC6D7E"/>
    <w:rsid w:val="00F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58D595D-27B4-43AD-BDA2-0570A28E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rsid w:val="005C77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ZkladntextChar">
    <w:name w:val="Základný text Char"/>
    <w:link w:val="Zkladntext"/>
    <w:rsid w:val="00D5572E"/>
    <w:rPr>
      <w:rFonts w:ascii="Arial" w:hAnsi="Arial"/>
      <w:lang w:bidi="ar-SA"/>
    </w:rPr>
  </w:style>
  <w:style w:type="character" w:customStyle="1" w:styleId="Zhlavie2">
    <w:name w:val="Záhlavie #2_"/>
    <w:link w:val="Zhlavie20"/>
    <w:rsid w:val="00D5572E"/>
    <w:rPr>
      <w:rFonts w:ascii="Arial" w:hAnsi="Arial"/>
      <w:smallCaps/>
      <w:sz w:val="26"/>
      <w:szCs w:val="26"/>
      <w:lang w:bidi="ar-SA"/>
    </w:rPr>
  </w:style>
  <w:style w:type="paragraph" w:styleId="Zkladntext">
    <w:name w:val="Body Text"/>
    <w:basedOn w:val="Normlny"/>
    <w:link w:val="ZkladntextChar"/>
    <w:rsid w:val="00D5572E"/>
    <w:pPr>
      <w:widowControl w:val="0"/>
      <w:shd w:val="clear" w:color="auto" w:fill="FFFFFF"/>
      <w:spacing w:line="264" w:lineRule="auto"/>
    </w:pPr>
    <w:rPr>
      <w:rFonts w:ascii="Arial" w:hAnsi="Arial"/>
      <w:sz w:val="20"/>
      <w:szCs w:val="20"/>
      <w:lang w:val="sk-SK" w:eastAsia="sk-SK"/>
    </w:rPr>
  </w:style>
  <w:style w:type="paragraph" w:customStyle="1" w:styleId="Zhlavie20">
    <w:name w:val="Záhlavie #2"/>
    <w:basedOn w:val="Normlny"/>
    <w:link w:val="Zhlavie2"/>
    <w:rsid w:val="00D5572E"/>
    <w:pPr>
      <w:widowControl w:val="0"/>
      <w:shd w:val="clear" w:color="auto" w:fill="FFFFFF"/>
      <w:spacing w:after="720" w:line="218" w:lineRule="auto"/>
      <w:outlineLvl w:val="1"/>
    </w:pPr>
    <w:rPr>
      <w:rFonts w:ascii="Arial" w:hAnsi="Arial"/>
      <w:smallCaps/>
      <w:sz w:val="26"/>
      <w:szCs w:val="26"/>
      <w:lang w:val="sk-SK" w:eastAsia="sk-SK"/>
    </w:rPr>
  </w:style>
  <w:style w:type="character" w:customStyle="1" w:styleId="Hlavikaalebopta2">
    <w:name w:val="Hlavička alebo päta (2)_"/>
    <w:link w:val="Hlavikaalebopta20"/>
    <w:rsid w:val="00D5572E"/>
    <w:rPr>
      <w:lang w:bidi="ar-SA"/>
    </w:rPr>
  </w:style>
  <w:style w:type="character" w:customStyle="1" w:styleId="Zhlavie3">
    <w:name w:val="Záhlavie #3_"/>
    <w:link w:val="Zhlavie30"/>
    <w:rsid w:val="00D5572E"/>
    <w:rPr>
      <w:rFonts w:ascii="Arial" w:hAnsi="Arial"/>
      <w:b/>
      <w:bCs/>
      <w:lang w:bidi="ar-SA"/>
    </w:rPr>
  </w:style>
  <w:style w:type="paragraph" w:customStyle="1" w:styleId="Hlavikaalebopta20">
    <w:name w:val="Hlavička alebo päta (2)"/>
    <w:basedOn w:val="Normlny"/>
    <w:link w:val="Hlavikaalebopta2"/>
    <w:rsid w:val="00D5572E"/>
    <w:pPr>
      <w:widowControl w:val="0"/>
      <w:shd w:val="clear" w:color="auto" w:fill="FFFFFF"/>
    </w:pPr>
    <w:rPr>
      <w:sz w:val="20"/>
      <w:szCs w:val="20"/>
      <w:lang w:val="sk-SK" w:eastAsia="sk-SK"/>
    </w:rPr>
  </w:style>
  <w:style w:type="paragraph" w:customStyle="1" w:styleId="Zhlavie30">
    <w:name w:val="Záhlavie #3"/>
    <w:basedOn w:val="Normlny"/>
    <w:link w:val="Zhlavie3"/>
    <w:rsid w:val="00D5572E"/>
    <w:pPr>
      <w:widowControl w:val="0"/>
      <w:shd w:val="clear" w:color="auto" w:fill="FFFFFF"/>
      <w:spacing w:line="262" w:lineRule="auto"/>
      <w:outlineLvl w:val="2"/>
    </w:pPr>
    <w:rPr>
      <w:rFonts w:ascii="Arial" w:hAnsi="Arial"/>
      <w:b/>
      <w:bCs/>
      <w:sz w:val="20"/>
      <w:szCs w:val="20"/>
      <w:lang w:val="sk-SK" w:eastAsia="sk-SK"/>
    </w:rPr>
  </w:style>
  <w:style w:type="paragraph" w:styleId="Pta">
    <w:name w:val="footer"/>
    <w:basedOn w:val="Normlny"/>
    <w:rsid w:val="00206AD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206AD1"/>
  </w:style>
  <w:style w:type="table" w:styleId="Mriekatabuky">
    <w:name w:val="Table Grid"/>
    <w:basedOn w:val="Normlnatabuka"/>
    <w:rsid w:val="005C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8A458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KOMISIA DOPRAVY</vt:lpstr>
    </vt:vector>
  </TitlesOfParts>
  <Company>MU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KOMISIA DOPRAVY</dc:title>
  <dc:subject/>
  <dc:creator>Alexandra Szökeová;Peter Herceg</dc:creator>
  <cp:keywords/>
  <cp:lastModifiedBy>Peter Plesník</cp:lastModifiedBy>
  <cp:revision>2</cp:revision>
  <cp:lastPrinted>2019-12-10T06:58:00Z</cp:lastPrinted>
  <dcterms:created xsi:type="dcterms:W3CDTF">2019-12-10T09:00:00Z</dcterms:created>
  <dcterms:modified xsi:type="dcterms:W3CDTF">2019-12-10T09:00:00Z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Peter_Herceg@Dell.com</vt:lpwstr>
  </property>
  <property fmtid="{D5CDD505-2E9C-101B-9397-08002B2CF9AE}" pid="5" name="MSIP_Label_17cb76b2-10b8-4fe1-93d4-2202842406cd_SetDate">
    <vt:lpwstr>2019-12-09T10:46:28.8824422Z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Extended_MSFT_Method">
    <vt:lpwstr>Manual</vt:lpwstr>
  </property>
  <property fmtid="{D5CDD505-2E9C-101B-9397-08002B2CF9AE}" pid="9" name="aiplabel">
    <vt:lpwstr>External Public</vt:lpwstr>
  </property>
</Properties>
</file>